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3E92" w:rsidRPr="002E09A1" w:rsidRDefault="00093E92" w:rsidP="00093E92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0"/>
          <w:szCs w:val="20"/>
          <w:lang w:eastAsia="ru-RU"/>
        </w:rPr>
      </w:pPr>
      <w:bookmarkStart w:id="0" w:name="_Hlk90986724"/>
      <w:r w:rsidRPr="002E09A1"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  <w:t>КОМУНАЛЬНЕ ПІДПРИЄМСТВО «ТЕРНІВСЬКЕ ЖИТЛОВО-КОМУНАЛЬНЕ ПІДПРИЄМСТВО»</w:t>
      </w:r>
    </w:p>
    <w:bookmarkEnd w:id="0"/>
    <w:p w:rsidR="00093E92" w:rsidRPr="002E09A1" w:rsidRDefault="00093E92" w:rsidP="00093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09A1">
        <w:rPr>
          <w:rFonts w:ascii="Times New Roman" w:hAnsi="Times New Roman" w:cs="Times New Roman"/>
          <w:b/>
          <w:bCs/>
          <w:sz w:val="20"/>
          <w:szCs w:val="20"/>
        </w:rPr>
        <w:t xml:space="preserve">ОБҐРУНТУВАННЯ </w:t>
      </w:r>
    </w:p>
    <w:p w:rsidR="00093E92" w:rsidRPr="002E09A1" w:rsidRDefault="00093E92" w:rsidP="00093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93E92" w:rsidRPr="002E09A1" w:rsidRDefault="00093E92" w:rsidP="00093E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E09A1">
        <w:rPr>
          <w:rFonts w:ascii="Times New Roman" w:hAnsi="Times New Roman" w:cs="Times New Roman"/>
          <w:bCs/>
          <w:sz w:val="20"/>
          <w:szCs w:val="20"/>
        </w:rPr>
        <w:t xml:space="preserve">технічних та якісних характеристик </w:t>
      </w:r>
      <w:r w:rsidRPr="002E09A1">
        <w:rPr>
          <w:rFonts w:ascii="Times New Roman" w:hAnsi="Times New Roman" w:cs="Times New Roman"/>
          <w:sz w:val="20"/>
          <w:szCs w:val="20"/>
        </w:rPr>
        <w:t xml:space="preserve">закупівлі: </w:t>
      </w:r>
      <w:r w:rsidR="00B426EF" w:rsidRPr="00B426EF">
        <w:rPr>
          <w:rFonts w:ascii="Times New Roman" w:hAnsi="Times New Roman" w:cs="Times New Roman"/>
          <w:b/>
          <w:sz w:val="20"/>
          <w:szCs w:val="20"/>
        </w:rPr>
        <w:t>Бензин</w:t>
      </w:r>
      <w:r w:rsidR="00B426EF">
        <w:rPr>
          <w:rFonts w:ascii="Times New Roman" w:hAnsi="Times New Roman" w:cs="Times New Roman"/>
          <w:b/>
          <w:sz w:val="20"/>
          <w:szCs w:val="20"/>
        </w:rPr>
        <w:t>у</w:t>
      </w:r>
      <w:r w:rsidR="00B426EF" w:rsidRPr="00B426EF">
        <w:rPr>
          <w:rFonts w:ascii="Times New Roman" w:hAnsi="Times New Roman" w:cs="Times New Roman"/>
          <w:b/>
          <w:sz w:val="20"/>
          <w:szCs w:val="20"/>
        </w:rPr>
        <w:t xml:space="preserve"> А-95, дизельн</w:t>
      </w:r>
      <w:r w:rsidR="00B426EF">
        <w:rPr>
          <w:rFonts w:ascii="Times New Roman" w:hAnsi="Times New Roman" w:cs="Times New Roman"/>
          <w:b/>
          <w:sz w:val="20"/>
          <w:szCs w:val="20"/>
        </w:rPr>
        <w:t>ого</w:t>
      </w:r>
      <w:r w:rsidR="00B426EF" w:rsidRPr="00B426EF">
        <w:rPr>
          <w:rFonts w:ascii="Times New Roman" w:hAnsi="Times New Roman" w:cs="Times New Roman"/>
          <w:b/>
          <w:sz w:val="20"/>
          <w:szCs w:val="20"/>
        </w:rPr>
        <w:t xml:space="preserve"> палив</w:t>
      </w:r>
      <w:r w:rsidR="00B426EF">
        <w:rPr>
          <w:rFonts w:ascii="Times New Roman" w:hAnsi="Times New Roman" w:cs="Times New Roman"/>
          <w:b/>
          <w:sz w:val="20"/>
          <w:szCs w:val="20"/>
        </w:rPr>
        <w:t>а</w:t>
      </w:r>
      <w:r w:rsidR="00B426EF" w:rsidRPr="00B426EF">
        <w:rPr>
          <w:rFonts w:ascii="Times New Roman" w:hAnsi="Times New Roman" w:cs="Times New Roman"/>
          <w:b/>
          <w:sz w:val="20"/>
          <w:szCs w:val="20"/>
        </w:rPr>
        <w:t xml:space="preserve"> у талонах</w:t>
      </w:r>
      <w:r w:rsidRPr="002E09A1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2E09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E09A1">
        <w:rPr>
          <w:rFonts w:ascii="Times New Roman" w:hAnsi="Times New Roman" w:cs="Times New Roman"/>
          <w:bCs/>
          <w:sz w:val="20"/>
          <w:szCs w:val="20"/>
        </w:rPr>
        <w:t>розміру бюджетного призначення, очікуваної вартості предмета закупівлі</w:t>
      </w:r>
    </w:p>
    <w:p w:rsidR="00093E92" w:rsidRPr="002E09A1" w:rsidRDefault="00093E92" w:rsidP="00093E92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093E92" w:rsidRPr="002E09A1" w:rsidRDefault="00093E92" w:rsidP="00093E9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0"/>
          <w:szCs w:val="20"/>
        </w:rPr>
      </w:pPr>
      <w:r w:rsidRPr="002E09A1">
        <w:rPr>
          <w:rStyle w:val="a3"/>
          <w:rFonts w:ascii="Times New Roman" w:hAnsi="Times New Roman" w:cs="Times New Roman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093E92" w:rsidRPr="002E09A1" w:rsidRDefault="00093E92" w:rsidP="00093E9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</w:pPr>
      <w:r w:rsidRPr="002E09A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2E09A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Комунальне підприємство «Тернівське житлово-комунальне підприємство; 51500, м. Тернівка, Павлоградський район, Дніпропетровської обл., вул. Героїв України, 29; 31657751; Юридичні особи, які забезпечують потреби держави або територіальної громади.</w:t>
      </w: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</w:p>
    <w:p w:rsidR="00AC2FAE" w:rsidRPr="00B426EF" w:rsidRDefault="00093E92" w:rsidP="00B426EF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2E09A1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 xml:space="preserve">Назва предмета закупівлі </w:t>
      </w:r>
      <w:r w:rsidRPr="002E09A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B426EF" w:rsidRPr="00B426EF">
        <w:t xml:space="preserve"> </w:t>
      </w:r>
      <w:bookmarkStart w:id="1" w:name="_Hlk186106359"/>
      <w:r w:rsidR="00B426EF" w:rsidRPr="00B426E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Бензин А-95, дизельне паливо у талонах</w:t>
      </w:r>
      <w:bookmarkEnd w:id="1"/>
      <w:r w:rsidR="00B426EF" w:rsidRPr="00B426E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, за загальним кодом ДК 021:2015 09130000-9 Нафта і дистиляти («09132000-3 Бензин», «09134200-9 Дизельне паливо»)</w:t>
      </w:r>
    </w:p>
    <w:p w:rsidR="002E09A1" w:rsidRPr="002E09A1" w:rsidRDefault="002E09A1" w:rsidP="00AC2F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3E92" w:rsidRPr="00B232DF" w:rsidRDefault="00AC2FAE" w:rsidP="00093E92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32DF">
        <w:rPr>
          <w:rFonts w:ascii="Times New Roman" w:hAnsi="Times New Roman" w:cs="Times New Roman"/>
          <w:b/>
          <w:sz w:val="20"/>
          <w:szCs w:val="20"/>
          <w:lang w:val="ru-RU"/>
        </w:rPr>
        <w:t>В</w:t>
      </w:r>
      <w:proofErr w:type="spellStart"/>
      <w:r w:rsidR="00093E92" w:rsidRPr="00B232DF">
        <w:rPr>
          <w:rFonts w:ascii="Times New Roman" w:hAnsi="Times New Roman" w:cs="Times New Roman"/>
          <w:b/>
          <w:sz w:val="20"/>
          <w:szCs w:val="20"/>
        </w:rPr>
        <w:t>ид</w:t>
      </w:r>
      <w:proofErr w:type="spellEnd"/>
      <w:r w:rsidR="00093E92" w:rsidRPr="00B232DF">
        <w:rPr>
          <w:rFonts w:ascii="Times New Roman" w:hAnsi="Times New Roman" w:cs="Times New Roman"/>
          <w:b/>
          <w:sz w:val="20"/>
          <w:szCs w:val="20"/>
        </w:rPr>
        <w:t xml:space="preserve"> та ідентифікатор процедури закупівлі</w:t>
      </w:r>
      <w:r w:rsidR="00093E92" w:rsidRPr="00B232DF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93E92" w:rsidRPr="00B232DF">
        <w:rPr>
          <w:rFonts w:ascii="Times New Roman" w:hAnsi="Times New Roman" w:cs="Times New Roman"/>
          <w:bCs/>
          <w:sz w:val="20"/>
          <w:szCs w:val="20"/>
        </w:rPr>
        <w:t>відкриті торги (з особливостями),</w:t>
      </w:r>
      <w:r w:rsidR="00093E92" w:rsidRPr="00B232D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2B08" w:rsidRPr="00B232DF" w:rsidRDefault="002E09A1" w:rsidP="00093E92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B232D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№ </w:t>
      </w:r>
      <w:r w:rsidR="00B232DF" w:rsidRPr="00B232D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UA-2024-12-30-009508-a</w:t>
      </w:r>
    </w:p>
    <w:p w:rsidR="00B232DF" w:rsidRPr="00B232DF" w:rsidRDefault="00B232DF" w:rsidP="00093E92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" w:name="_GoBack"/>
      <w:bookmarkEnd w:id="2"/>
      <w:r w:rsidRPr="002E09A1">
        <w:rPr>
          <w:rFonts w:ascii="Times New Roman" w:hAnsi="Times New Roman" w:cs="Times New Roman"/>
          <w:b/>
          <w:sz w:val="20"/>
          <w:szCs w:val="20"/>
        </w:rPr>
        <w:t>Очікувана вартість та обґрунтування очікуваної вартості предмета закупівлі</w:t>
      </w:r>
      <w:r w:rsidRPr="00107152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07152">
        <w:rPr>
          <w:rFonts w:ascii="Times New Roman" w:hAnsi="Times New Roman" w:cs="Times New Roman"/>
          <w:sz w:val="20"/>
          <w:szCs w:val="20"/>
        </w:rPr>
        <w:t xml:space="preserve"> </w:t>
      </w:r>
      <w:r w:rsidR="00372B32" w:rsidRPr="00372B32">
        <w:rPr>
          <w:rFonts w:ascii="Times New Roman" w:hAnsi="Times New Roman" w:cs="Times New Roman"/>
          <w:sz w:val="20"/>
          <w:szCs w:val="20"/>
        </w:rPr>
        <w:t>2</w:t>
      </w:r>
      <w:r w:rsidR="00372B32">
        <w:rPr>
          <w:rFonts w:ascii="Times New Roman" w:hAnsi="Times New Roman" w:cs="Times New Roman"/>
          <w:sz w:val="20"/>
          <w:szCs w:val="20"/>
        </w:rPr>
        <w:t> </w:t>
      </w:r>
      <w:r w:rsidR="00372B32" w:rsidRPr="00B232DF">
        <w:rPr>
          <w:rFonts w:ascii="Times New Roman" w:hAnsi="Times New Roman" w:cs="Times New Roman"/>
          <w:sz w:val="20"/>
          <w:szCs w:val="20"/>
        </w:rPr>
        <w:t>315 640</w:t>
      </w:r>
      <w:r w:rsidRPr="00107152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 грн. 00 коп</w:t>
      </w:r>
      <w:r w:rsidRPr="0010715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9A1">
        <w:rPr>
          <w:rFonts w:ascii="Times New Roman" w:eastAsia="Calibri" w:hAnsi="Times New Roman" w:cs="Times New Roman"/>
          <w:sz w:val="20"/>
          <w:szCs w:val="20"/>
        </w:rPr>
        <w:t>Визначення очікуваної вартості предмета закупівлі обумовлено статистичним аналізом</w:t>
      </w:r>
      <w:r w:rsidRPr="002E09A1">
        <w:rPr>
          <w:rFonts w:ascii="Times New Roman" w:hAnsi="Times New Roman" w:cs="Times New Roman"/>
          <w:sz w:val="20"/>
          <w:szCs w:val="20"/>
        </w:rPr>
        <w:t xml:space="preserve"> </w:t>
      </w:r>
      <w:r w:rsidRPr="002E09A1">
        <w:rPr>
          <w:rFonts w:ascii="Times New Roman" w:eastAsia="Calibri" w:hAnsi="Times New Roman" w:cs="Times New Roman"/>
          <w:sz w:val="20"/>
          <w:szCs w:val="20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E09A1">
        <w:rPr>
          <w:rFonts w:ascii="Times New Roman" w:eastAsia="Calibri" w:hAnsi="Times New Roman" w:cs="Times New Roman"/>
          <w:sz w:val="20"/>
          <w:szCs w:val="20"/>
        </w:rPr>
        <w:t>закупівель</w:t>
      </w:r>
      <w:proofErr w:type="spellEnd"/>
      <w:r w:rsidRPr="002E09A1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27CE5" w:rsidRDefault="00093E92" w:rsidP="00093E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</w:pPr>
      <w:r w:rsidRPr="002E09A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Розмір бюджетного призначення:</w:t>
      </w:r>
      <w:r w:rsidRPr="002E09A1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 </w:t>
      </w:r>
      <w:r w:rsidR="00372B32" w:rsidRPr="00372B32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2 315 640 </w:t>
      </w:r>
      <w:r w:rsidRPr="002E09A1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грн. 00 коп., згідно </w:t>
      </w:r>
      <w:r w:rsidR="00372B32" w:rsidRPr="00372B32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з Рішенням Тернівської міської ради від 29.11.2024 № 819-38/VIII "Про бюджет Тернівської міської територіальної громади на 2025 рік".</w:t>
      </w:r>
    </w:p>
    <w:p w:rsidR="00372B32" w:rsidRPr="002E09A1" w:rsidRDefault="00372B32" w:rsidP="00093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7E0041" w:rsidRPr="007E0041" w:rsidRDefault="00093E92" w:rsidP="007E00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09A1">
        <w:rPr>
          <w:rFonts w:ascii="Times New Roman" w:hAnsi="Times New Roman" w:cs="Times New Roman"/>
          <w:b/>
          <w:sz w:val="20"/>
          <w:szCs w:val="20"/>
        </w:rPr>
        <w:t xml:space="preserve">Обґрунтування технічних та якісних характеристик предмета закупівлі. </w:t>
      </w:r>
      <w:proofErr w:type="spellStart"/>
      <w:r w:rsidR="007E0041">
        <w:rPr>
          <w:rFonts w:ascii="Times New Roman" w:hAnsi="Times New Roman" w:cs="Times New Roman"/>
          <w:b/>
          <w:sz w:val="20"/>
          <w:szCs w:val="20"/>
          <w:lang w:val="ru-RU"/>
        </w:rPr>
        <w:t>Термын</w:t>
      </w:r>
      <w:proofErr w:type="spellEnd"/>
      <w:r w:rsidR="007E0041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="007E0041">
        <w:rPr>
          <w:rFonts w:ascii="Times New Roman" w:hAnsi="Times New Roman" w:cs="Times New Roman"/>
          <w:b/>
          <w:sz w:val="20"/>
          <w:szCs w:val="20"/>
          <w:lang w:val="ru-RU"/>
        </w:rPr>
        <w:t>постачання</w:t>
      </w:r>
      <w:proofErr w:type="spellEnd"/>
      <w:r w:rsidR="007E0041">
        <w:rPr>
          <w:rFonts w:ascii="Times New Roman" w:hAnsi="Times New Roman" w:cs="Times New Roman"/>
          <w:b/>
          <w:sz w:val="20"/>
          <w:szCs w:val="20"/>
          <w:lang w:val="ru-RU"/>
        </w:rPr>
        <w:t xml:space="preserve"> - </w:t>
      </w:r>
      <w:r w:rsidR="007E0041" w:rsidRPr="007E0041">
        <w:rPr>
          <w:rFonts w:ascii="Times New Roman" w:hAnsi="Times New Roman" w:cs="Times New Roman"/>
          <w:sz w:val="20"/>
          <w:szCs w:val="20"/>
        </w:rPr>
        <w:t>щоденна та цілодобова заправка паливом на АЗС Постачальника на території м. Тернівка Дніпропетровської обл.</w:t>
      </w:r>
    </w:p>
    <w:p w:rsidR="00093E92" w:rsidRPr="002E09A1" w:rsidRDefault="007E0041" w:rsidP="007E00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041">
        <w:rPr>
          <w:rFonts w:ascii="Times New Roman" w:hAnsi="Times New Roman" w:cs="Times New Roman"/>
          <w:sz w:val="20"/>
          <w:szCs w:val="20"/>
        </w:rPr>
        <w:t xml:space="preserve">Талони надсилаються (передаються) за </w:t>
      </w:r>
      <w:proofErr w:type="spellStart"/>
      <w:r w:rsidRPr="007E0041">
        <w:rPr>
          <w:rFonts w:ascii="Times New Roman" w:hAnsi="Times New Roman" w:cs="Times New Roman"/>
          <w:sz w:val="20"/>
          <w:szCs w:val="20"/>
        </w:rPr>
        <w:t>адресою</w:t>
      </w:r>
      <w:proofErr w:type="spellEnd"/>
      <w:r w:rsidRPr="007E0041">
        <w:rPr>
          <w:rFonts w:ascii="Times New Roman" w:hAnsi="Times New Roman" w:cs="Times New Roman"/>
          <w:sz w:val="20"/>
          <w:szCs w:val="20"/>
        </w:rPr>
        <w:t>: вул. Героїв України, 29, м. Тернівка, Павлоградський район, Дніпропетровська область, 51500</w:t>
      </w:r>
      <w:r w:rsidR="00093E92" w:rsidRPr="002E09A1">
        <w:rPr>
          <w:rFonts w:ascii="Times New Roman" w:hAnsi="Times New Roman" w:cs="Times New Roman"/>
          <w:sz w:val="20"/>
          <w:szCs w:val="20"/>
        </w:rPr>
        <w:t>.</w:t>
      </w: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09A1">
        <w:rPr>
          <w:rFonts w:ascii="Times New Roman" w:hAnsi="Times New Roman" w:cs="Times New Roman"/>
          <w:sz w:val="20"/>
          <w:szCs w:val="20"/>
        </w:rPr>
        <w:t xml:space="preserve">Якісні та технічні характеристики заявленої кількості Товару визначені з урахуванням реальних потреб підприємства та оптимального співвідношення ціни та якості. </w:t>
      </w: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09A1">
        <w:rPr>
          <w:rFonts w:ascii="Times New Roman" w:hAnsi="Times New Roman" w:cs="Times New Roman"/>
          <w:sz w:val="20"/>
          <w:szCs w:val="20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041" w:rsidRPr="007E0041" w:rsidRDefault="007E0041" w:rsidP="007E0041">
      <w:pPr>
        <w:numPr>
          <w:ilvl w:val="0"/>
          <w:numId w:val="5"/>
        </w:numPr>
        <w:spacing w:after="120" w:line="252" w:lineRule="auto"/>
        <w:ind w:left="993" w:hanging="426"/>
        <w:rPr>
          <w:rFonts w:ascii="Times New Roman" w:eastAsia="Times New Roman" w:hAnsi="Times New Roman" w:cs="Times New Roman"/>
          <w:b/>
          <w:color w:val="000000"/>
          <w:lang w:val="ru-RU"/>
        </w:rPr>
      </w:pPr>
      <w:proofErr w:type="spellStart"/>
      <w:r w:rsidRPr="007E0041">
        <w:rPr>
          <w:rFonts w:ascii="Times New Roman" w:eastAsia="Times New Roman" w:hAnsi="Times New Roman" w:cs="Times New Roman"/>
          <w:b/>
          <w:color w:val="000000"/>
          <w:lang w:val="ru-RU"/>
        </w:rPr>
        <w:t>Детальний</w:t>
      </w:r>
      <w:proofErr w:type="spellEnd"/>
      <w:r w:rsidRPr="007E0041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b/>
          <w:color w:val="000000"/>
          <w:lang w:val="ru-RU"/>
        </w:rPr>
        <w:t>опис</w:t>
      </w:r>
      <w:proofErr w:type="spellEnd"/>
      <w:r w:rsidRPr="007E0041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предмета </w:t>
      </w:r>
      <w:proofErr w:type="spellStart"/>
      <w:r w:rsidRPr="007E0041">
        <w:rPr>
          <w:rFonts w:ascii="Times New Roman" w:eastAsia="Times New Roman" w:hAnsi="Times New Roman" w:cs="Times New Roman"/>
          <w:b/>
          <w:color w:val="000000"/>
          <w:lang w:val="ru-RU"/>
        </w:rPr>
        <w:t>закупівлі</w:t>
      </w:r>
      <w:proofErr w:type="spellEnd"/>
      <w:r w:rsidRPr="007E0041">
        <w:rPr>
          <w:rFonts w:ascii="Times New Roman" w:eastAsia="Times New Roman" w:hAnsi="Times New Roman" w:cs="Times New Roman"/>
          <w:b/>
          <w:color w:val="000000"/>
          <w:lang w:val="ru-RU"/>
        </w:rPr>
        <w:t>.</w:t>
      </w:r>
    </w:p>
    <w:tbl>
      <w:tblPr>
        <w:tblW w:w="96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1"/>
        <w:gridCol w:w="5674"/>
      </w:tblGrid>
      <w:tr w:rsidR="007E0041" w:rsidRPr="007E0041" w:rsidTr="009F7921">
        <w:trPr>
          <w:trHeight w:val="275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0041" w:rsidRPr="007E0041" w:rsidRDefault="007E0041" w:rsidP="007E004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proofErr w:type="spellStart"/>
            <w:r w:rsidRPr="007E0041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Назва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 xml:space="preserve"> предмета </w:t>
            </w:r>
            <w:proofErr w:type="spellStart"/>
            <w:r w:rsidRPr="007E0041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закупівлі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0041" w:rsidRPr="007E0041" w:rsidRDefault="007E0041" w:rsidP="007E004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 w:rsidRPr="007E0041">
              <w:rPr>
                <w:rFonts w:ascii="Times New Roman" w:eastAsia="Times New Roman" w:hAnsi="Times New Roman" w:cs="Times New Roman"/>
                <w:lang w:val="ru-RU"/>
              </w:rPr>
              <w:t xml:space="preserve">Бензин - А-95, </w:t>
            </w:r>
            <w:proofErr w:type="spellStart"/>
            <w:r w:rsidRPr="007E0041">
              <w:rPr>
                <w:rFonts w:ascii="Times New Roman" w:eastAsia="Times New Roman" w:hAnsi="Times New Roman" w:cs="Times New Roman"/>
                <w:lang w:val="ru-RU"/>
              </w:rPr>
              <w:t>дизельне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E0041">
              <w:rPr>
                <w:rFonts w:ascii="Times New Roman" w:eastAsia="Times New Roman" w:hAnsi="Times New Roman" w:cs="Times New Roman"/>
                <w:lang w:val="ru-RU"/>
              </w:rPr>
              <w:t>паливо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7E0041">
              <w:rPr>
                <w:rFonts w:ascii="Times New Roman" w:eastAsia="Times New Roman" w:hAnsi="Times New Roman" w:cs="Times New Roman"/>
                <w:lang w:val="ru-RU"/>
              </w:rPr>
              <w:t>у талонах</w:t>
            </w:r>
            <w:proofErr w:type="gramEnd"/>
          </w:p>
        </w:tc>
      </w:tr>
      <w:tr w:rsidR="007E0041" w:rsidRPr="007E0041" w:rsidTr="009F7921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0041" w:rsidRPr="007E0041" w:rsidRDefault="007E0041" w:rsidP="007E004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 w:rsidRPr="007E0041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Код ДК 021:2015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0041" w:rsidRPr="007E0041" w:rsidRDefault="007E0041" w:rsidP="007E004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 w:rsidRPr="007E0041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 xml:space="preserve">09130000-9 Нафта і </w:t>
            </w:r>
            <w:proofErr w:type="spellStart"/>
            <w:r w:rsidRPr="007E0041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дистиляти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color w:val="4A86E8"/>
                <w:highlight w:val="white"/>
                <w:lang w:val="ru-RU"/>
              </w:rPr>
              <w:t xml:space="preserve"> </w:t>
            </w:r>
          </w:p>
        </w:tc>
      </w:tr>
      <w:tr w:rsidR="007E0041" w:rsidRPr="007E0041" w:rsidTr="009F7921">
        <w:trPr>
          <w:trHeight w:val="1682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0041" w:rsidRPr="00B232DF" w:rsidRDefault="007E0041" w:rsidP="007E004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232DF">
              <w:rPr>
                <w:rFonts w:ascii="Times New Roman" w:eastAsia="Times New Roman" w:hAnsi="Times New Roman" w:cs="Times New Roman"/>
                <w:highlight w:val="white"/>
              </w:rPr>
              <w:t xml:space="preserve">Назва товару номенклатурної позиції предмета закупівлі та код товару, визначеного згідно з Єдиним закупівельним словником, що найбільше відповідає назві номенклатурної позиції предмета закупівлі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0041" w:rsidRPr="007E0041" w:rsidRDefault="007E0041" w:rsidP="007E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 w:rsidRPr="007E0041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Бензин А-95: 09132000-3 — Бензин;</w:t>
            </w:r>
          </w:p>
          <w:p w:rsidR="007E0041" w:rsidRPr="007E0041" w:rsidRDefault="007E0041" w:rsidP="007E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proofErr w:type="spellStart"/>
            <w:r w:rsidRPr="007E0041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Дизельне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 xml:space="preserve"> </w:t>
            </w:r>
            <w:proofErr w:type="spellStart"/>
            <w:r w:rsidRPr="007E0041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паливо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 xml:space="preserve">: 09134200-9 — </w:t>
            </w:r>
            <w:proofErr w:type="spellStart"/>
            <w:r w:rsidRPr="007E0041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Дизельне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 xml:space="preserve"> </w:t>
            </w:r>
            <w:proofErr w:type="spellStart"/>
            <w:r w:rsidRPr="007E0041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паливо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.</w:t>
            </w:r>
          </w:p>
        </w:tc>
      </w:tr>
      <w:tr w:rsidR="007E0041" w:rsidRPr="007E0041" w:rsidTr="009F7921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0041" w:rsidRPr="007E0041" w:rsidRDefault="007E0041" w:rsidP="007E004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proofErr w:type="spellStart"/>
            <w:r w:rsidRPr="007E0041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Кількість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 xml:space="preserve"> поставки товару, 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0041" w:rsidRPr="007E0041" w:rsidRDefault="007E0041" w:rsidP="007E0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E0041">
              <w:rPr>
                <w:rFonts w:ascii="Times New Roman" w:eastAsia="Times New Roman" w:hAnsi="Times New Roman" w:cs="Times New Roman"/>
                <w:lang w:val="ru-RU"/>
              </w:rPr>
              <w:t>Бензин А-95 – 1</w:t>
            </w:r>
            <w:r w:rsidRPr="007E0041">
              <w:rPr>
                <w:rFonts w:ascii="Times New Roman" w:eastAsia="Times New Roman" w:hAnsi="Times New Roman" w:cs="Times New Roman"/>
              </w:rPr>
              <w:t>2</w:t>
            </w:r>
            <w:r w:rsidRPr="007E004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E0041">
              <w:rPr>
                <w:rFonts w:ascii="Times New Roman" w:eastAsia="Times New Roman" w:hAnsi="Times New Roman" w:cs="Times New Roman"/>
              </w:rPr>
              <w:t>169</w:t>
            </w:r>
            <w:r w:rsidRPr="007E0041">
              <w:rPr>
                <w:rFonts w:ascii="Times New Roman" w:eastAsia="Times New Roman" w:hAnsi="Times New Roman" w:cs="Times New Roman"/>
                <w:lang w:val="ru-RU"/>
              </w:rPr>
              <w:t xml:space="preserve"> л;</w:t>
            </w:r>
          </w:p>
          <w:p w:rsidR="007E0041" w:rsidRPr="007E0041" w:rsidRDefault="007E0041" w:rsidP="007E004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proofErr w:type="spellStart"/>
            <w:r w:rsidRPr="007E0041">
              <w:rPr>
                <w:rFonts w:ascii="Times New Roman" w:eastAsia="Times New Roman" w:hAnsi="Times New Roman" w:cs="Times New Roman"/>
                <w:lang w:val="ru-RU"/>
              </w:rPr>
              <w:t>Дизельне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E0041">
              <w:rPr>
                <w:rFonts w:ascii="Times New Roman" w:eastAsia="Times New Roman" w:hAnsi="Times New Roman" w:cs="Times New Roman"/>
                <w:lang w:val="ru-RU"/>
              </w:rPr>
              <w:t>паливо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r w:rsidRPr="007E0041">
              <w:rPr>
                <w:rFonts w:ascii="Times New Roman" w:eastAsia="Times New Roman" w:hAnsi="Times New Roman" w:cs="Times New Roman"/>
              </w:rPr>
              <w:t>26</w:t>
            </w:r>
            <w:r w:rsidRPr="007E004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E0041">
              <w:rPr>
                <w:rFonts w:ascii="Times New Roman" w:eastAsia="Times New Roman" w:hAnsi="Times New Roman" w:cs="Times New Roman"/>
              </w:rPr>
              <w:t>425</w:t>
            </w:r>
            <w:r w:rsidRPr="007E0041">
              <w:rPr>
                <w:rFonts w:ascii="Times New Roman" w:eastAsia="Times New Roman" w:hAnsi="Times New Roman" w:cs="Times New Roman"/>
                <w:lang w:val="ru-RU"/>
              </w:rPr>
              <w:t xml:space="preserve"> л.</w:t>
            </w:r>
          </w:p>
        </w:tc>
      </w:tr>
      <w:tr w:rsidR="007E0041" w:rsidRPr="007E0041" w:rsidTr="009F7921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0041" w:rsidRPr="007E0041" w:rsidRDefault="007E0041" w:rsidP="007E004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proofErr w:type="spellStart"/>
            <w:r w:rsidRPr="007E0041">
              <w:rPr>
                <w:rFonts w:ascii="Times New Roman" w:eastAsia="Times New Roman" w:hAnsi="Times New Roman" w:cs="Times New Roman"/>
                <w:lang w:val="ru-RU"/>
              </w:rPr>
              <w:t>Спосіб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lang w:val="ru-RU"/>
              </w:rPr>
              <w:t xml:space="preserve"> (вид) поставки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0041" w:rsidRPr="007E0041" w:rsidRDefault="007E0041" w:rsidP="007E004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proofErr w:type="spellStart"/>
            <w:r w:rsidRPr="007E0041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талони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 xml:space="preserve"> </w:t>
            </w:r>
          </w:p>
        </w:tc>
      </w:tr>
      <w:tr w:rsidR="007E0041" w:rsidRPr="007E0041" w:rsidTr="009F7921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0041" w:rsidRPr="007E0041" w:rsidRDefault="007E0041" w:rsidP="007E004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proofErr w:type="spellStart"/>
            <w:r w:rsidRPr="007E0041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lastRenderedPageBreak/>
              <w:t>Місце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 xml:space="preserve"> поставки товару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0041" w:rsidRPr="007E0041" w:rsidRDefault="007E0041" w:rsidP="007E00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bookmarkStart w:id="3" w:name="_Hlk186188056"/>
            <w:proofErr w:type="spellStart"/>
            <w:r w:rsidRPr="007E0041">
              <w:rPr>
                <w:rFonts w:ascii="Times New Roman" w:eastAsia="Times New Roman" w:hAnsi="Times New Roman" w:cs="Times New Roman"/>
                <w:lang w:val="ru-RU"/>
              </w:rPr>
              <w:t>щоденна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7E0041">
              <w:rPr>
                <w:rFonts w:ascii="Times New Roman" w:eastAsia="Times New Roman" w:hAnsi="Times New Roman" w:cs="Times New Roman"/>
                <w:lang w:val="ru-RU"/>
              </w:rPr>
              <w:t>цілодобова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lang w:val="ru-RU"/>
              </w:rPr>
              <w:t xml:space="preserve"> заправка </w:t>
            </w:r>
            <w:proofErr w:type="spellStart"/>
            <w:r w:rsidRPr="007E0041">
              <w:rPr>
                <w:rFonts w:ascii="Times New Roman" w:eastAsia="Times New Roman" w:hAnsi="Times New Roman" w:cs="Times New Roman"/>
                <w:lang w:val="ru-RU"/>
              </w:rPr>
              <w:t>паливом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lang w:val="ru-RU"/>
              </w:rPr>
              <w:t xml:space="preserve"> на АЗС </w:t>
            </w:r>
            <w:proofErr w:type="spellStart"/>
            <w:r w:rsidRPr="007E0041">
              <w:rPr>
                <w:rFonts w:ascii="Times New Roman" w:eastAsia="Times New Roman" w:hAnsi="Times New Roman" w:cs="Times New Roman"/>
                <w:lang w:val="ru-RU"/>
              </w:rPr>
              <w:t>Постачальника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7E0041">
              <w:rPr>
                <w:rFonts w:ascii="Times New Roman" w:eastAsia="Times New Roman" w:hAnsi="Times New Roman" w:cs="Times New Roman"/>
                <w:lang w:val="ru-RU"/>
              </w:rPr>
              <w:t>території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lang w:val="ru-RU"/>
              </w:rPr>
              <w:t xml:space="preserve"> м. </w:t>
            </w:r>
            <w:proofErr w:type="spellStart"/>
            <w:r w:rsidRPr="007E0041">
              <w:rPr>
                <w:rFonts w:ascii="Times New Roman" w:eastAsia="Times New Roman" w:hAnsi="Times New Roman" w:cs="Times New Roman"/>
                <w:lang w:val="ru-RU"/>
              </w:rPr>
              <w:t>Тернівка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E0041">
              <w:rPr>
                <w:rFonts w:ascii="Times New Roman" w:eastAsia="Times New Roman" w:hAnsi="Times New Roman" w:cs="Times New Roman"/>
                <w:lang w:val="ru-RU"/>
              </w:rPr>
              <w:t>Дніпропетровської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lang w:val="ru-RU"/>
              </w:rPr>
              <w:t xml:space="preserve"> обл.</w:t>
            </w:r>
          </w:p>
          <w:p w:rsidR="007E0041" w:rsidRPr="007E0041" w:rsidRDefault="007E0041" w:rsidP="007E0041">
            <w:p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Calibri"/>
                <w:lang w:val="ru-RU"/>
              </w:rPr>
            </w:pPr>
            <w:proofErr w:type="spellStart"/>
            <w:r w:rsidRPr="007E0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Талони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0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надсилаються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E0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передаються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за </w:t>
            </w:r>
            <w:proofErr w:type="spellStart"/>
            <w:r w:rsidRPr="007E0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адресою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E0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E0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Героїв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0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29, м. </w:t>
            </w:r>
            <w:proofErr w:type="spellStart"/>
            <w:r w:rsidRPr="007E0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Тернівка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E0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Павлоградський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7E0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Дніпропетровська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область, 51500</w:t>
            </w:r>
            <w:bookmarkEnd w:id="3"/>
          </w:p>
        </w:tc>
      </w:tr>
      <w:tr w:rsidR="007E0041" w:rsidRPr="007E0041" w:rsidTr="009F7921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0041" w:rsidRPr="007E0041" w:rsidRDefault="007E0041" w:rsidP="007E004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 w:rsidRPr="007E0041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 xml:space="preserve">Строк поставки товару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0041" w:rsidRPr="007E0041" w:rsidRDefault="007E0041" w:rsidP="007E0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white"/>
                <w:lang w:val="ru-RU"/>
              </w:rPr>
            </w:pPr>
            <w:proofErr w:type="spellStart"/>
            <w:r w:rsidRPr="007E0041">
              <w:rPr>
                <w:rFonts w:ascii="Times New Roman" w:eastAsia="Times New Roman" w:hAnsi="Times New Roman" w:cs="Times New Roman"/>
                <w:lang w:val="ru-RU"/>
              </w:rPr>
              <w:t>Протягом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lang w:val="ru-RU"/>
              </w:rPr>
              <w:t xml:space="preserve"> 10 (десяти) </w:t>
            </w:r>
            <w:proofErr w:type="spellStart"/>
            <w:r w:rsidRPr="007E0041">
              <w:rPr>
                <w:rFonts w:ascii="Times New Roman" w:eastAsia="Times New Roman" w:hAnsi="Times New Roman" w:cs="Times New Roman"/>
                <w:lang w:val="ru-RU"/>
              </w:rPr>
              <w:t>робочих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E0041">
              <w:rPr>
                <w:rFonts w:ascii="Times New Roman" w:eastAsia="Times New Roman" w:hAnsi="Times New Roman" w:cs="Times New Roman"/>
                <w:lang w:val="ru-RU"/>
              </w:rPr>
              <w:t>днів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lang w:val="ru-RU"/>
              </w:rPr>
              <w:t xml:space="preserve"> з </w:t>
            </w:r>
            <w:proofErr w:type="spellStart"/>
            <w:r w:rsidRPr="007E0041">
              <w:rPr>
                <w:rFonts w:ascii="Times New Roman" w:eastAsia="Times New Roman" w:hAnsi="Times New Roman" w:cs="Times New Roman"/>
                <w:lang w:val="ru-RU"/>
              </w:rPr>
              <w:t>наступного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lang w:val="ru-RU"/>
              </w:rPr>
              <w:t xml:space="preserve"> дня </w:t>
            </w:r>
            <w:proofErr w:type="spellStart"/>
            <w:r w:rsidRPr="007E0041">
              <w:rPr>
                <w:rFonts w:ascii="Times New Roman" w:eastAsia="Times New Roman" w:hAnsi="Times New Roman" w:cs="Times New Roman"/>
                <w:lang w:val="ru-RU"/>
              </w:rPr>
              <w:t>після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E0041">
              <w:rPr>
                <w:rFonts w:ascii="Times New Roman" w:eastAsia="Times New Roman" w:hAnsi="Times New Roman" w:cs="Times New Roman"/>
                <w:lang w:val="ru-RU"/>
              </w:rPr>
              <w:t>дати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E0041">
              <w:rPr>
                <w:rFonts w:ascii="Times New Roman" w:eastAsia="Times New Roman" w:hAnsi="Times New Roman" w:cs="Times New Roman"/>
                <w:lang w:val="ru-RU"/>
              </w:rPr>
              <w:t>укладення</w:t>
            </w:r>
            <w:proofErr w:type="spellEnd"/>
            <w:r w:rsidRPr="007E0041">
              <w:rPr>
                <w:rFonts w:ascii="Times New Roman" w:eastAsia="Times New Roman" w:hAnsi="Times New Roman" w:cs="Times New Roman"/>
                <w:lang w:val="ru-RU"/>
              </w:rPr>
              <w:t xml:space="preserve"> договору</w:t>
            </w:r>
          </w:p>
        </w:tc>
      </w:tr>
    </w:tbl>
    <w:p w:rsidR="007E0041" w:rsidRPr="007E0041" w:rsidRDefault="007E0041" w:rsidP="007E0041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</w:p>
    <w:p w:rsidR="007E0041" w:rsidRPr="007E0041" w:rsidRDefault="007E0041" w:rsidP="007E0041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  <w:bookmarkStart w:id="4" w:name="_heading=h.3znysh7"/>
      <w:bookmarkEnd w:id="4"/>
      <w:proofErr w:type="spellStart"/>
      <w:r w:rsidRPr="007E0041">
        <w:rPr>
          <w:rFonts w:ascii="Times New Roman" w:eastAsia="Times New Roman" w:hAnsi="Times New Roman" w:cs="Times New Roman"/>
          <w:b/>
          <w:color w:val="000000"/>
          <w:lang w:val="ru-RU"/>
        </w:rPr>
        <w:t>Вимоги</w:t>
      </w:r>
      <w:proofErr w:type="spellEnd"/>
      <w:r w:rsidRPr="007E0041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b/>
          <w:color w:val="000000"/>
          <w:lang w:val="ru-RU"/>
        </w:rPr>
        <w:t>щодо</w:t>
      </w:r>
      <w:proofErr w:type="spellEnd"/>
      <w:r w:rsidRPr="007E0041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b/>
          <w:color w:val="000000"/>
          <w:lang w:val="ru-RU"/>
        </w:rPr>
        <w:t>якості</w:t>
      </w:r>
      <w:proofErr w:type="spellEnd"/>
      <w:r w:rsidRPr="007E0041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предмета </w:t>
      </w:r>
      <w:proofErr w:type="spellStart"/>
      <w:r w:rsidRPr="007E0041">
        <w:rPr>
          <w:rFonts w:ascii="Times New Roman" w:eastAsia="Times New Roman" w:hAnsi="Times New Roman" w:cs="Times New Roman"/>
          <w:b/>
          <w:color w:val="000000"/>
          <w:lang w:val="ru-RU"/>
        </w:rPr>
        <w:t>закупівлі</w:t>
      </w:r>
      <w:proofErr w:type="spellEnd"/>
      <w:r w:rsidRPr="007E0041">
        <w:rPr>
          <w:rFonts w:ascii="Times New Roman" w:eastAsia="Times New Roman" w:hAnsi="Times New Roman" w:cs="Times New Roman"/>
          <w:b/>
          <w:color w:val="000000"/>
          <w:lang w:val="ru-RU"/>
        </w:rPr>
        <w:t>.</w:t>
      </w:r>
    </w:p>
    <w:p w:rsidR="007E0041" w:rsidRPr="007E0041" w:rsidRDefault="007E0041" w:rsidP="007E0041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</w:rPr>
      </w:pPr>
      <w:r w:rsidRPr="007E0041">
        <w:rPr>
          <w:rFonts w:ascii="Times New Roman" w:eastAsia="Times New Roman" w:hAnsi="Times New Roman" w:cs="Times New Roman"/>
        </w:rPr>
        <w:t>Бензин А-95 повинен відповідати вимогам ДСТУ 7687:2015 «Бензини автомобільні Євро. Технічні умови» або Технічному регламенту щодо вимог до автомобільних бензинів, дизельного, суднового та котельного палива.</w:t>
      </w:r>
      <w:r w:rsidRPr="007E0041">
        <w:rPr>
          <w:rFonts w:ascii="Times New Roman" w:eastAsia="Times New Roman" w:hAnsi="Times New Roman" w:cs="Times New Roman"/>
          <w:lang w:val="ru-RU" w:eastAsia="uk-UA"/>
        </w:rPr>
        <w:t xml:space="preserve"> </w:t>
      </w:r>
      <w:r w:rsidRPr="007E0041">
        <w:rPr>
          <w:rFonts w:ascii="Times New Roman" w:eastAsia="Times New Roman" w:hAnsi="Times New Roman" w:cs="Times New Roman"/>
          <w:lang w:eastAsia="uk-UA"/>
        </w:rPr>
        <w:t>Показники якості повинні відповідати значенням норм за екологічним класом Євро5. Бензин має бути виготовлений на нафтовій основі, без додавання етанолу.</w:t>
      </w:r>
      <w:r w:rsidRPr="007E0041">
        <w:rPr>
          <w:rFonts w:ascii="Times New Roman" w:eastAsia="Times New Roman" w:hAnsi="Times New Roman" w:cs="Times New Roman"/>
        </w:rPr>
        <w:t xml:space="preserve"> (відповідно затвердженому постановою Кабінету Міністрів України від 01.08.2013 № 927 (зі змінами)).</w:t>
      </w:r>
    </w:p>
    <w:p w:rsidR="007E0041" w:rsidRPr="007E0041" w:rsidRDefault="007E0041" w:rsidP="007E0041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</w:rPr>
      </w:pPr>
      <w:r w:rsidRPr="007E0041">
        <w:rPr>
          <w:rFonts w:ascii="Times New Roman" w:eastAsia="Times New Roman" w:hAnsi="Times New Roman" w:cs="Times New Roman"/>
        </w:rPr>
        <w:t xml:space="preserve">Дизельне паливо повинно відповідати вимогам ДСТУ 7688:2015 «Паливо дизельне Євро. Технічні умови» або Технічному регламенту щодо вимог до автомобільних бензинів, дизельного, суднового та котельного палива. </w:t>
      </w:r>
      <w:r w:rsidRPr="007E0041">
        <w:rPr>
          <w:rFonts w:ascii="Times New Roman" w:eastAsia="Times New Roman" w:hAnsi="Times New Roman" w:cs="Times New Roman"/>
          <w:lang w:eastAsia="uk-UA"/>
        </w:rPr>
        <w:t xml:space="preserve">Показники якості повинні відповідати значенням норм за екологічним класом Євро5. Паливо дизельне має бути виготовлене виключно з нафтової сировини і не повинне містити метилові / етилові </w:t>
      </w:r>
      <w:proofErr w:type="spellStart"/>
      <w:r w:rsidRPr="007E0041">
        <w:rPr>
          <w:rFonts w:ascii="Times New Roman" w:eastAsia="Times New Roman" w:hAnsi="Times New Roman" w:cs="Times New Roman"/>
          <w:lang w:eastAsia="uk-UA"/>
        </w:rPr>
        <w:t>естери</w:t>
      </w:r>
      <w:proofErr w:type="spellEnd"/>
      <w:r w:rsidRPr="007E0041">
        <w:rPr>
          <w:rFonts w:ascii="Times New Roman" w:eastAsia="Times New Roman" w:hAnsi="Times New Roman" w:cs="Times New Roman"/>
          <w:lang w:eastAsia="uk-UA"/>
        </w:rPr>
        <w:t xml:space="preserve"> жирних кислот.</w:t>
      </w:r>
      <w:r w:rsidRPr="007E0041">
        <w:rPr>
          <w:rFonts w:ascii="Times New Roman" w:eastAsia="Times New Roman" w:hAnsi="Times New Roman" w:cs="Times New Roman"/>
        </w:rPr>
        <w:t xml:space="preserve"> (відповідно затвердженому постановою Кабінету Міністрів України від 01.08.2013 № 927(зі змінами)).</w:t>
      </w:r>
    </w:p>
    <w:p w:rsidR="007E0041" w:rsidRPr="007E0041" w:rsidRDefault="007E0041" w:rsidP="007E0041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</w:rPr>
      </w:pPr>
      <w:r w:rsidRPr="007E0041">
        <w:rPr>
          <w:rFonts w:ascii="Times New Roman" w:eastAsia="Times New Roman" w:hAnsi="Times New Roman" w:cs="Times New Roman"/>
        </w:rPr>
        <w:t xml:space="preserve"> Якість бензину повинна відповідати вимогам стандартів, а також умовам, встановленим чинним законодавством до товару даного виду, а саме Державним стандартам та технічним умовам заводів-виробників.</w:t>
      </w:r>
    </w:p>
    <w:p w:rsidR="007E0041" w:rsidRPr="007E0041" w:rsidRDefault="007E0041" w:rsidP="007E0041">
      <w:pPr>
        <w:numPr>
          <w:ilvl w:val="1"/>
          <w:numId w:val="5"/>
        </w:numPr>
        <w:tabs>
          <w:tab w:val="left" w:pos="993"/>
          <w:tab w:val="left" w:pos="1418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</w:rPr>
      </w:pPr>
      <w:r w:rsidRPr="007E0041">
        <w:rPr>
          <w:rFonts w:ascii="Times New Roman" w:eastAsia="Times New Roman" w:hAnsi="Times New Roman" w:cs="Times New Roman"/>
          <w:lang w:eastAsia="ru-RU"/>
        </w:rPr>
        <w:t>Учасник повинен надати у складі тендерної пропозиції скановану копію Ліцензії на право здійснення роздрібної/оптової торгівлі пальним, видану на ім’я Учасника, яка діє станом на дату кінцевого строку подання тендерної пропозиції та весь період дії договору, що буде укладений за результатами відкритих торгів. У разі відсутності такої ліцензії, оформленої на паперовому носії, - дублікат або копія рішення органу ліцензування про видачу відповідної ліцензії, або довідку (довільної форми) про наявність відповідної ліцензії, виданої на ім’я Учасника, котра міститиме посилання на відкритий (вільний у доступі) реєстр, який містить відомості про ліцензіатів роздрібної/оптової торгівлі пальним.</w:t>
      </w:r>
    </w:p>
    <w:p w:rsidR="007E0041" w:rsidRPr="007E0041" w:rsidRDefault="007E0041" w:rsidP="007E0041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</w:rPr>
      </w:pPr>
      <w:r w:rsidRPr="007E0041">
        <w:rPr>
          <w:rFonts w:ascii="Times New Roman" w:eastAsia="Times New Roman" w:hAnsi="Times New Roman" w:cs="Times New Roman"/>
        </w:rPr>
        <w:t>Учасник повинен забезпечити постійний контроль якості пального, що постачається та своєчасну заміну неякісного пального.</w:t>
      </w:r>
    </w:p>
    <w:p w:rsidR="007E0041" w:rsidRPr="007E0041" w:rsidRDefault="007E0041" w:rsidP="007E004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E0041" w:rsidRPr="007E0041" w:rsidRDefault="007E0041" w:rsidP="007E0041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  <w:proofErr w:type="spellStart"/>
      <w:r w:rsidRPr="007E0041">
        <w:rPr>
          <w:rFonts w:ascii="Times New Roman" w:eastAsia="Times New Roman" w:hAnsi="Times New Roman" w:cs="Times New Roman"/>
          <w:b/>
          <w:color w:val="000000"/>
          <w:lang w:val="ru-RU"/>
        </w:rPr>
        <w:t>Вимоги</w:t>
      </w:r>
      <w:proofErr w:type="spellEnd"/>
      <w:r w:rsidRPr="007E0041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до предмета </w:t>
      </w:r>
      <w:proofErr w:type="spellStart"/>
      <w:r w:rsidRPr="007E0041">
        <w:rPr>
          <w:rFonts w:ascii="Times New Roman" w:eastAsia="Times New Roman" w:hAnsi="Times New Roman" w:cs="Times New Roman"/>
          <w:b/>
          <w:color w:val="000000"/>
          <w:lang w:val="ru-RU"/>
        </w:rPr>
        <w:t>закупівлі</w:t>
      </w:r>
      <w:proofErr w:type="spellEnd"/>
      <w:r w:rsidRPr="007E0041">
        <w:rPr>
          <w:rFonts w:ascii="Times New Roman" w:eastAsia="Times New Roman" w:hAnsi="Times New Roman" w:cs="Times New Roman"/>
          <w:b/>
          <w:color w:val="000000"/>
          <w:lang w:val="ru-RU"/>
        </w:rPr>
        <w:t>.</w:t>
      </w:r>
    </w:p>
    <w:p w:rsidR="007E0041" w:rsidRPr="007E0041" w:rsidRDefault="007E0041" w:rsidP="007E0041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lang w:val="ru-RU"/>
        </w:rPr>
      </w:pPr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Продаж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нафтопродуктів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повинен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здійснюватися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через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стаціонарну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мережу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автозаправних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станцій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,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що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призначені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для заправки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транспортних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засобів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пальним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,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відповідно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до постанови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Кабінету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Міністрів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України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«Про </w:t>
      </w:r>
      <w:proofErr w:type="spellStart"/>
      <w:proofErr w:type="gram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затвердження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Правил</w:t>
      </w:r>
      <w:proofErr w:type="gram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роздрібної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торгівлі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нафтопродуктами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»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від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20.12.1997 р. № 1442 (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зі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змінами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та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доповненнями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>).</w:t>
      </w:r>
    </w:p>
    <w:p w:rsidR="007E0041" w:rsidRPr="007E0041" w:rsidRDefault="007E0041" w:rsidP="007E0041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Поставка (передача) товару, у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власність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Замовника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здійснюється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по талона</w:t>
      </w:r>
      <w:r w:rsidRPr="007E0041">
        <w:rPr>
          <w:rFonts w:ascii="Times New Roman" w:eastAsia="Times New Roman" w:hAnsi="Times New Roman" w:cs="Times New Roman"/>
          <w:lang w:val="ru-RU"/>
        </w:rPr>
        <w:t>х</w:t>
      </w:r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номіналом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5 л, 10 л, 15 л</w:t>
      </w:r>
      <w:r w:rsidRPr="007E0041">
        <w:rPr>
          <w:rFonts w:ascii="Times New Roman" w:eastAsia="Times New Roman" w:hAnsi="Times New Roman" w:cs="Times New Roman"/>
          <w:lang w:val="ru-RU"/>
        </w:rPr>
        <w:t xml:space="preserve">, 20 л. </w:t>
      </w:r>
    </w:p>
    <w:p w:rsidR="007E0041" w:rsidRPr="007E0041" w:rsidRDefault="007E0041" w:rsidP="007E0041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lang w:val="ru-RU"/>
        </w:rPr>
      </w:pP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Фактичний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відпуск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дизельного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палива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та бензину (заправка автотранспорту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Замовника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), буде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здійснюватися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цілодобово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по талонах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безпосередньо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на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власних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або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партнерських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,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або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орендованих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тощо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автозаправних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станціях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учасника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,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які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розташовано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в </w:t>
      </w:r>
      <w:r w:rsidRPr="007E0041">
        <w:rPr>
          <w:rFonts w:ascii="Times New Roman" w:eastAsia="Times New Roman" w:hAnsi="Times New Roman" w:cs="Times New Roman"/>
          <w:lang w:val="ru-RU"/>
        </w:rPr>
        <w:t xml:space="preserve">м.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Тернівка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Дніпропетровської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обл.</w:t>
      </w:r>
    </w:p>
    <w:p w:rsidR="007E0041" w:rsidRPr="007E0041" w:rsidRDefault="007E0041" w:rsidP="007E0041">
      <w:pPr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Термін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дії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талонів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повинен бути не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менше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24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місяців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з моменту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їх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отримання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Замовником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,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які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в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подальшому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будуть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обмінені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на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пальне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, через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стаціонарну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мережу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власних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або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орендованих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автозаправних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станцій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(АЗС),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що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призначені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для заправки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транспортних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засобів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. </w:t>
      </w:r>
    </w:p>
    <w:p w:rsidR="007E0041" w:rsidRPr="007E0041" w:rsidRDefault="007E0041" w:rsidP="007E0041">
      <w:pPr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Талони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мають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прийматися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на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всіх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АЗС,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що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надані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в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тендерній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пропозиції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учасника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7E0041" w:rsidRPr="007E0041" w:rsidRDefault="007E0041" w:rsidP="007E0041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7E0041">
        <w:rPr>
          <w:rFonts w:ascii="Times New Roman" w:eastAsia="Times New Roman" w:hAnsi="Times New Roman" w:cs="Times New Roman"/>
          <w:lang w:val="ru-RU"/>
        </w:rPr>
        <w:t>3.</w:t>
      </w:r>
      <w:r w:rsidRPr="007E0041">
        <w:rPr>
          <w:rFonts w:ascii="Times New Roman" w:eastAsia="Times New Roman" w:hAnsi="Times New Roman" w:cs="Times New Roman"/>
        </w:rPr>
        <w:t>6</w:t>
      </w:r>
      <w:r w:rsidRPr="007E0041">
        <w:rPr>
          <w:rFonts w:ascii="Times New Roman" w:eastAsia="Times New Roman" w:hAnsi="Times New Roman" w:cs="Times New Roman"/>
          <w:lang w:val="ru-RU"/>
        </w:rPr>
        <w:t>.</w:t>
      </w:r>
      <w:r w:rsidRPr="007E0041">
        <w:rPr>
          <w:rFonts w:ascii="Times New Roman" w:eastAsia="Times New Roman" w:hAnsi="Times New Roman" w:cs="Times New Roman"/>
          <w:lang w:val="ru-RU"/>
        </w:rPr>
        <w:tab/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Замовник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залишає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за собою право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зменшити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кількість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товару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після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укладання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договору.</w:t>
      </w:r>
    </w:p>
    <w:p w:rsidR="007E0041" w:rsidRPr="007E0041" w:rsidRDefault="007E0041" w:rsidP="007E0041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7E0041">
        <w:rPr>
          <w:rFonts w:ascii="Times New Roman" w:eastAsia="Times New Roman" w:hAnsi="Times New Roman" w:cs="Times New Roman"/>
          <w:lang w:val="ru-RU"/>
        </w:rPr>
        <w:t>3.</w:t>
      </w:r>
      <w:r w:rsidRPr="007E0041">
        <w:rPr>
          <w:rFonts w:ascii="Times New Roman" w:eastAsia="Times New Roman" w:hAnsi="Times New Roman" w:cs="Times New Roman"/>
        </w:rPr>
        <w:t>7</w:t>
      </w:r>
      <w:r w:rsidRPr="007E0041">
        <w:rPr>
          <w:rFonts w:ascii="Times New Roman" w:eastAsia="Times New Roman" w:hAnsi="Times New Roman" w:cs="Times New Roman"/>
          <w:lang w:val="ru-RU"/>
        </w:rPr>
        <w:t>.</w:t>
      </w:r>
      <w:r w:rsidRPr="007E0041">
        <w:rPr>
          <w:rFonts w:ascii="Times New Roman" w:eastAsia="Times New Roman" w:hAnsi="Times New Roman" w:cs="Times New Roman"/>
          <w:lang w:val="ru-RU"/>
        </w:rPr>
        <w:tab/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Ціна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на товар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має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бути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визначена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з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урахуванням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податків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і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зборів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що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сплачуються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або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мають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бути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сплачені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, а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також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інших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витрат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визначених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законодавством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7E0041">
        <w:rPr>
          <w:rFonts w:ascii="Times New Roman" w:eastAsia="Times New Roman" w:hAnsi="Times New Roman" w:cs="Times New Roman"/>
          <w:lang w:val="ru-RU"/>
        </w:rPr>
        <w:t>для товару</w:t>
      </w:r>
      <w:proofErr w:type="gram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даного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виду. </w:t>
      </w:r>
    </w:p>
    <w:p w:rsidR="007E0041" w:rsidRPr="007E0041" w:rsidRDefault="007E0041" w:rsidP="007E0041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7E0041">
        <w:rPr>
          <w:rFonts w:ascii="Times New Roman" w:eastAsia="Times New Roman" w:hAnsi="Times New Roman" w:cs="Times New Roman"/>
          <w:lang w:val="ru-RU"/>
        </w:rPr>
        <w:lastRenderedPageBreak/>
        <w:t>3.</w:t>
      </w:r>
      <w:r w:rsidRPr="007E0041">
        <w:rPr>
          <w:rFonts w:ascii="Times New Roman" w:eastAsia="Times New Roman" w:hAnsi="Times New Roman" w:cs="Times New Roman"/>
        </w:rPr>
        <w:t>8</w:t>
      </w:r>
      <w:r w:rsidRPr="007E0041">
        <w:rPr>
          <w:rFonts w:ascii="Times New Roman" w:eastAsia="Times New Roman" w:hAnsi="Times New Roman" w:cs="Times New Roman"/>
          <w:lang w:val="ru-RU"/>
        </w:rPr>
        <w:t>.</w:t>
      </w:r>
      <w:r w:rsidRPr="007E0041">
        <w:rPr>
          <w:rFonts w:ascii="Times New Roman" w:eastAsia="Times New Roman" w:hAnsi="Times New Roman" w:cs="Times New Roman"/>
          <w:lang w:val="ru-RU"/>
        </w:rPr>
        <w:tab/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Зважаючи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на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виробничу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потребу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Замовника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відпуск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нафтопродуктів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Замовнику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повинен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здійснюватися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цілодобово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, тому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Замовником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встановлена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в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тендерній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документації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вимога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в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частині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здійснення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поставки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згідно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з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адресою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та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місцезнаходженням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АЗС </w:t>
      </w:r>
      <w:proofErr w:type="gramStart"/>
      <w:r w:rsidRPr="007E0041">
        <w:rPr>
          <w:rFonts w:ascii="Times New Roman" w:eastAsia="Times New Roman" w:hAnsi="Times New Roman" w:cs="Times New Roman"/>
          <w:lang w:val="ru-RU"/>
        </w:rPr>
        <w:t>у межах</w:t>
      </w:r>
      <w:proofErr w:type="gramEnd"/>
      <w:r w:rsidRPr="007E0041">
        <w:rPr>
          <w:rFonts w:ascii="Times New Roman" w:eastAsia="Times New Roman" w:hAnsi="Times New Roman" w:cs="Times New Roman"/>
          <w:lang w:val="ru-RU"/>
        </w:rPr>
        <w:t xml:space="preserve"> 2 (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двох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)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кілометрів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від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Замовника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>.</w:t>
      </w:r>
    </w:p>
    <w:p w:rsidR="007E0041" w:rsidRPr="007E0041" w:rsidRDefault="007E0041" w:rsidP="007E0041">
      <w:pPr>
        <w:tabs>
          <w:tab w:val="left" w:pos="851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7E0041" w:rsidRPr="007E0041" w:rsidRDefault="007E0041" w:rsidP="007E0041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  <w:proofErr w:type="spellStart"/>
      <w:r w:rsidRPr="007E0041">
        <w:rPr>
          <w:rFonts w:ascii="Times New Roman" w:eastAsia="Times New Roman" w:hAnsi="Times New Roman" w:cs="Times New Roman"/>
          <w:b/>
          <w:color w:val="000000"/>
          <w:lang w:val="ru-RU"/>
        </w:rPr>
        <w:t>Вимоги</w:t>
      </w:r>
      <w:proofErr w:type="spellEnd"/>
      <w:r w:rsidRPr="007E0041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до </w:t>
      </w:r>
      <w:proofErr w:type="spellStart"/>
      <w:r w:rsidRPr="007E0041">
        <w:rPr>
          <w:rFonts w:ascii="Times New Roman" w:eastAsia="Times New Roman" w:hAnsi="Times New Roman" w:cs="Times New Roman"/>
          <w:b/>
          <w:color w:val="000000"/>
          <w:lang w:val="ru-RU"/>
        </w:rPr>
        <w:t>учасника</w:t>
      </w:r>
      <w:proofErr w:type="spellEnd"/>
      <w:r w:rsidRPr="007E0041">
        <w:rPr>
          <w:rFonts w:ascii="Times New Roman" w:eastAsia="Times New Roman" w:hAnsi="Times New Roman" w:cs="Times New Roman"/>
          <w:b/>
          <w:color w:val="000000"/>
          <w:lang w:val="ru-RU"/>
        </w:rPr>
        <w:t>.</w:t>
      </w:r>
    </w:p>
    <w:p w:rsidR="007E0041" w:rsidRPr="007E0041" w:rsidRDefault="007E0041" w:rsidP="007E0041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Учасник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повинен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надати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у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складі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тендерної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пропозиції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довідку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в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довільній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формі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про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перелік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власних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або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орендованих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(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автозаправних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станцій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) АЗС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або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АЗС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партнерів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Учасника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із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зазначенням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адреси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місцезнаходження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,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що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розташовані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в межах не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більше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2 км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від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Замовника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. У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разі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наявності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орендованих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або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партнерських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АЗС,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Учасник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процедури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закупівлі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повинен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надати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в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складі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тендерної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пропозиції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копії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правовстановлюючих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документів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,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що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підтверджують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законні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підстави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використання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Учасником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АЗС (договори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оренди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тощо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),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або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копії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документів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,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що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підтверджують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забезпечення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Учасника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третіми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особами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відповідними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послугами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на </w:t>
      </w:r>
      <w:proofErr w:type="spellStart"/>
      <w:r w:rsidRPr="007E0041">
        <w:rPr>
          <w:rFonts w:ascii="Times New Roman" w:eastAsia="Times New Roman" w:hAnsi="Times New Roman" w:cs="Times New Roman"/>
          <w:color w:val="000000"/>
          <w:lang w:val="ru-RU"/>
        </w:rPr>
        <w:t>договірних</w:t>
      </w:r>
      <w:proofErr w:type="spellEnd"/>
      <w:r w:rsidRPr="007E0041">
        <w:rPr>
          <w:rFonts w:ascii="Times New Roman" w:eastAsia="Times New Roman" w:hAnsi="Times New Roman" w:cs="Times New Roman"/>
          <w:color w:val="000000"/>
          <w:lang w:val="ru-RU"/>
        </w:rPr>
        <w:t xml:space="preserve"> засадах.</w:t>
      </w:r>
    </w:p>
    <w:p w:rsidR="007E0041" w:rsidRPr="007E0041" w:rsidRDefault="007E0041" w:rsidP="007E0041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val="ru-RU"/>
        </w:rPr>
      </w:pPr>
      <w:bookmarkStart w:id="5" w:name="_heading=h.tyjcwt"/>
      <w:bookmarkEnd w:id="5"/>
      <w:r w:rsidRPr="007E0041">
        <w:rPr>
          <w:rFonts w:ascii="Times New Roman" w:eastAsia="Times New Roman" w:hAnsi="Times New Roman" w:cs="Times New Roman"/>
          <w:lang w:val="ru-RU"/>
        </w:rPr>
        <w:t xml:space="preserve">При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поставці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товару разом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із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товаром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обов’язково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має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надаватись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паспорт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якості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та/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або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сертифікат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відповідності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>, та/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або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інший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документ,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що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підтверджує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відповідність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нафтопродуктів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вимогам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Технічного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регламенту,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що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підтверджує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відповідність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нафтопродуктів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стандартам EN 228 (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автомобільні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бензини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>) і EN 590 (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дизельне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паливо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)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або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їх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аналогів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на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кожну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позицію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товару,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що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визначені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цим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додатком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та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пропонується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Учасником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до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постачання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що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підтверджує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якість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товару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протягом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гарантійного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терміну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>.</w:t>
      </w:r>
    </w:p>
    <w:p w:rsidR="007E0041" w:rsidRPr="007E0041" w:rsidRDefault="007E0041" w:rsidP="007E0041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7E0041">
        <w:rPr>
          <w:rFonts w:ascii="Times New Roman" w:eastAsia="Times New Roman" w:hAnsi="Times New Roman" w:cs="Times New Roman"/>
          <w:lang w:val="ru-RU"/>
        </w:rPr>
        <w:t xml:space="preserve">З метою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забезпечення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якості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предмета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закупівлі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на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постачальника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покладається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обов’язок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забезпечення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контролю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якості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кожної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партії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пального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що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постачається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Замовнику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, та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своєчасної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заміни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неякісного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товару (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відповідно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до умов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тендерної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документації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та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проєкту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 xml:space="preserve"> договору про </w:t>
      </w:r>
      <w:proofErr w:type="spellStart"/>
      <w:r w:rsidRPr="007E0041">
        <w:rPr>
          <w:rFonts w:ascii="Times New Roman" w:eastAsia="Times New Roman" w:hAnsi="Times New Roman" w:cs="Times New Roman"/>
          <w:lang w:val="ru-RU"/>
        </w:rPr>
        <w:t>закупівлю</w:t>
      </w:r>
      <w:proofErr w:type="spellEnd"/>
      <w:r w:rsidRPr="007E0041">
        <w:rPr>
          <w:rFonts w:ascii="Times New Roman" w:eastAsia="Times New Roman" w:hAnsi="Times New Roman" w:cs="Times New Roman"/>
          <w:lang w:val="ru-RU"/>
        </w:rPr>
        <w:t>).</w:t>
      </w:r>
    </w:p>
    <w:p w:rsidR="00135E33" w:rsidRPr="00135E33" w:rsidRDefault="00135E33" w:rsidP="007E0041">
      <w:pPr>
        <w:tabs>
          <w:tab w:val="left" w:pos="284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  <w:lang w:val="ru-RU"/>
        </w:rPr>
      </w:pPr>
    </w:p>
    <w:p w:rsidR="00135E33" w:rsidRPr="00135E33" w:rsidRDefault="00135E33" w:rsidP="00135E33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</w:pPr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У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місцях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де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технічна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специфікація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містить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посилання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на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стандартні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характеристики,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регламенти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та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умови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вимоги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умовні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позначення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та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термінологію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пов’язані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з товарами, роботами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чи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послугами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закуповуються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передбачені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існуючими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міжнародними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європейськими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стандартами,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іншими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спільними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європейськими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нормами,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іншими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еталонними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системами,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визнаними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європейськими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органами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стандартизації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національними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стандартами, нормами та правилами,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біля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кожного такого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посилання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вважати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вираз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«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еквівалент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». </w:t>
      </w:r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Таким чином, </w:t>
      </w:r>
      <w:proofErr w:type="spellStart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вважається</w:t>
      </w:r>
      <w:proofErr w:type="spellEnd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що</w:t>
      </w:r>
      <w:proofErr w:type="spellEnd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до кожного </w:t>
      </w:r>
      <w:proofErr w:type="spellStart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посилання</w:t>
      </w:r>
      <w:proofErr w:type="spellEnd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додається</w:t>
      </w:r>
      <w:proofErr w:type="spellEnd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вираз</w:t>
      </w:r>
      <w:proofErr w:type="spellEnd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«</w:t>
      </w:r>
      <w:proofErr w:type="spellStart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або</w:t>
      </w:r>
      <w:proofErr w:type="spellEnd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еквівалент</w:t>
      </w:r>
      <w:proofErr w:type="spellEnd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».</w:t>
      </w:r>
    </w:p>
    <w:p w:rsidR="00135E33" w:rsidRPr="00135E33" w:rsidRDefault="00135E33" w:rsidP="00135E33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</w:pPr>
    </w:p>
    <w:p w:rsidR="00135E33" w:rsidRPr="00135E33" w:rsidRDefault="00135E33" w:rsidP="00135E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Якщо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Учасником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пропонується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еквівалент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товару до того,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вимагається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Замовником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додатково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у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складі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тендерної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пропозиції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Учасник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надає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таблицю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складену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в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довільні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формі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яка у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порівняльному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вигляді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містить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відомості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щодо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основних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технічних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та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якісних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характеристик товару,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вимагається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Замовником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до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основних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технічних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та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якісних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характеристик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еквівалентного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товару,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пропонується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Учасником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. При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цьому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якість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запропонованого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еквівалента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товару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має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відповідати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якості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заявлена в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технічній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специфікації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Замовника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.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Таблиця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повинна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містити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точну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назву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товару, яка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пропонується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учасником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. У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випадку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якщо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учасником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буде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зазначено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назву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товару, яка буде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містити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словосполучення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«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еквівалент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» (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наприклад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автомобіль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Renault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Duster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еквівалент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),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тендерна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пропозиція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такого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учасника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вважається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як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така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не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відповідає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умовам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технічної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специфікації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.</w:t>
      </w:r>
    </w:p>
    <w:p w:rsidR="00093E92" w:rsidRPr="002E09A1" w:rsidRDefault="00093E92" w:rsidP="00135E3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</w:p>
    <w:p w:rsidR="001E333A" w:rsidRPr="002E09A1" w:rsidRDefault="001E333A">
      <w:pPr>
        <w:rPr>
          <w:rFonts w:ascii="Times New Roman" w:hAnsi="Times New Roman" w:cs="Times New Roman"/>
          <w:sz w:val="20"/>
          <w:szCs w:val="20"/>
        </w:rPr>
      </w:pPr>
    </w:p>
    <w:sectPr w:rsidR="001E333A" w:rsidRPr="002E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706D8"/>
    <w:multiLevelType w:val="multilevel"/>
    <w:tmpl w:val="5B5A11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1489719E"/>
    <w:multiLevelType w:val="multilevel"/>
    <w:tmpl w:val="1B084688"/>
    <w:lvl w:ilvl="0">
      <w:start w:val="4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sz w:val="22"/>
        <w:szCs w:val="22"/>
      </w:rPr>
    </w:lvl>
  </w:abstractNum>
  <w:abstractNum w:abstractNumId="2" w15:restartNumberingAfterBreak="0">
    <w:nsid w:val="1B775A2D"/>
    <w:multiLevelType w:val="multilevel"/>
    <w:tmpl w:val="7FE0127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39D7BF0"/>
    <w:multiLevelType w:val="multilevel"/>
    <w:tmpl w:val="E52690C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/>
      </w:rPr>
    </w:lvl>
  </w:abstractNum>
  <w:abstractNum w:abstractNumId="4" w15:restartNumberingAfterBreak="0">
    <w:nsid w:val="450632DA"/>
    <w:multiLevelType w:val="multilevel"/>
    <w:tmpl w:val="365258F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4DF27E3D"/>
    <w:multiLevelType w:val="hybridMultilevel"/>
    <w:tmpl w:val="472A964C"/>
    <w:lvl w:ilvl="0" w:tplc="2D404C94"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57"/>
    <w:rsid w:val="00093E92"/>
    <w:rsid w:val="00107152"/>
    <w:rsid w:val="00135E33"/>
    <w:rsid w:val="001570DF"/>
    <w:rsid w:val="001C62E7"/>
    <w:rsid w:val="001E333A"/>
    <w:rsid w:val="001F230A"/>
    <w:rsid w:val="0026663B"/>
    <w:rsid w:val="002E09A1"/>
    <w:rsid w:val="00372B32"/>
    <w:rsid w:val="003E4A47"/>
    <w:rsid w:val="00625E06"/>
    <w:rsid w:val="0063220C"/>
    <w:rsid w:val="00675914"/>
    <w:rsid w:val="00794257"/>
    <w:rsid w:val="007E0041"/>
    <w:rsid w:val="008412D9"/>
    <w:rsid w:val="00852B08"/>
    <w:rsid w:val="008D430C"/>
    <w:rsid w:val="009C74BD"/>
    <w:rsid w:val="00AC2FAE"/>
    <w:rsid w:val="00B232DF"/>
    <w:rsid w:val="00B426EF"/>
    <w:rsid w:val="00C94F98"/>
    <w:rsid w:val="00F2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F381"/>
  <w15:chartTrackingRefBased/>
  <w15:docId w15:val="{EEDA40B2-00B3-4C42-B190-D8CB77C8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E9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93E92"/>
    <w:rPr>
      <w:i/>
      <w:iCs/>
    </w:rPr>
  </w:style>
  <w:style w:type="paragraph" w:styleId="a4">
    <w:name w:val="List Paragraph"/>
    <w:aliases w:val="Список уровня 2,название табл/рис,заголовок 1.1,AC List 01,Абзац списку 1,тв-Абзац списка,List Paragraph (numbered (a)),List_Paragraph,Multilevel para_II,List Paragraph1,List Paragraph-ExecSummary,Akapit z listą BS,Bullets,List Paragraph 1"/>
    <w:basedOn w:val="a"/>
    <w:link w:val="a5"/>
    <w:uiPriority w:val="99"/>
    <w:qFormat/>
    <w:rsid w:val="00093E92"/>
    <w:pPr>
      <w:ind w:left="720"/>
      <w:contextualSpacing/>
    </w:pPr>
    <w:rPr>
      <w:lang w:val="ru-RU"/>
    </w:rPr>
  </w:style>
  <w:style w:type="character" w:customStyle="1" w:styleId="a5">
    <w:name w:val="Абзац списка Знак"/>
    <w:aliases w:val="Список уровня 2 Знак,название табл/рис Знак,заголовок 1.1 Знак,AC List 01 Знак,Абзац списку 1 Знак,тв-Абзац списка Знак,List Paragraph (numbered (a)) Знак,List_Paragraph Знак,Multilevel para_II Знак,List Paragraph1 Знак,Bullets Знак"/>
    <w:link w:val="a4"/>
    <w:uiPriority w:val="99"/>
    <w:locked/>
    <w:rsid w:val="00093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25</cp:revision>
  <dcterms:created xsi:type="dcterms:W3CDTF">2024-09-24T10:17:00Z</dcterms:created>
  <dcterms:modified xsi:type="dcterms:W3CDTF">2024-12-30T15:13:00Z</dcterms:modified>
</cp:coreProperties>
</file>