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46F03388" w:rsidR="000E3D2E" w:rsidRPr="004838ED" w:rsidRDefault="004838ED">
      <w:pPr>
        <w:spacing w:after="0" w:line="240" w:lineRule="auto"/>
        <w:jc w:val="center"/>
        <w:rPr>
          <w:rFonts w:ascii="Times New Roman" w:eastAsia="Times New Roman" w:hAnsi="Times New Roman"/>
          <w:b/>
          <w:i/>
          <w:sz w:val="20"/>
          <w:szCs w:val="20"/>
        </w:rPr>
      </w:pPr>
      <w:r w:rsidRPr="004838ED">
        <w:rPr>
          <w:rFonts w:ascii="Times New Roman" w:eastAsia="Times New Roman" w:hAnsi="Times New Roman"/>
          <w:i/>
          <w:sz w:val="20"/>
          <w:szCs w:val="20"/>
        </w:rPr>
        <w:t>КОМУНАЛЬНЕ ПІДПРИЄМСТВО «ТЕРНІВСЬКЕ ЖИТЛОВО-КОМУНАЛЬНЕ ПІДПРИЄМСТВО»</w:t>
      </w:r>
    </w:p>
    <w:p w14:paraId="00000004" w14:textId="77777777" w:rsidR="000E3D2E" w:rsidRDefault="003F40C2">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4A875E72" w:rsidR="000E3D2E" w:rsidRDefault="003F40C2">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закупівлі електричної енергії</w:t>
      </w:r>
      <w:r w:rsidR="004838ED">
        <w:rPr>
          <w:rFonts w:ascii="Times New Roman" w:eastAsia="Times New Roman" w:hAnsi="Times New Roman"/>
          <w:b/>
          <w:sz w:val="20"/>
          <w:szCs w:val="20"/>
        </w:rPr>
        <w:t>:</w:t>
      </w:r>
      <w:r w:rsidR="004838ED" w:rsidRPr="004838ED">
        <w:t xml:space="preserve"> </w:t>
      </w:r>
      <w:r w:rsidR="004838ED" w:rsidRPr="004838ED">
        <w:rPr>
          <w:rFonts w:ascii="Times New Roman" w:eastAsia="Times New Roman" w:hAnsi="Times New Roman"/>
          <w:b/>
          <w:sz w:val="20"/>
          <w:szCs w:val="20"/>
        </w:rPr>
        <w:t>постачання електричної енергії постачальником універсальних послуг</w:t>
      </w:r>
      <w:r w:rsidR="004838ED">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0E3D2E" w:rsidRDefault="003F40C2">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28DF6EFF" w:rsidR="000E3D2E" w:rsidRPr="004838ED" w:rsidRDefault="003F40C2">
      <w:pPr>
        <w:spacing w:before="280" w:after="280" w:line="240" w:lineRule="auto"/>
        <w:jc w:val="both"/>
        <w:rPr>
          <w:rFonts w:ascii="Times New Roman" w:eastAsia="Times New Roman" w:hAnsi="Times New Roman"/>
          <w:i/>
          <w:color w:val="000000"/>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838ED" w:rsidRPr="004838ED">
        <w:rPr>
          <w:rFonts w:ascii="Times New Roman" w:eastAsia="Times New Roman" w:hAnsi="Times New Roman"/>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00000008" w14:textId="0BAA4C91" w:rsidR="000E3D2E" w:rsidRDefault="003F40C2">
      <w:pPr>
        <w:spacing w:before="280" w:after="28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4838ED" w:rsidRPr="004838ED">
        <w:rPr>
          <w:rFonts w:ascii="Times New Roman" w:eastAsia="Times New Roman" w:hAnsi="Times New Roman"/>
          <w:sz w:val="20"/>
          <w:szCs w:val="20"/>
        </w:rPr>
        <w:t xml:space="preserve">Електрична енергія: постачання електричної енергії постачальником універсальної послуги </w:t>
      </w:r>
      <w:r>
        <w:rPr>
          <w:rFonts w:ascii="Times New Roman" w:eastAsia="Times New Roman" w:hAnsi="Times New Roman"/>
          <w:sz w:val="20"/>
          <w:szCs w:val="20"/>
        </w:rPr>
        <w:t xml:space="preserve">(ДК 021:2015 – 09310000-5 «Електрична енергія»). </w:t>
      </w:r>
    </w:p>
    <w:p w14:paraId="1264EFD1" w14:textId="78284272" w:rsidR="004838ED" w:rsidRDefault="003F40C2">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4838ED" w:rsidRPr="004838ED">
        <w:rPr>
          <w:rFonts w:ascii="Times New Roman" w:eastAsia="Times New Roman" w:hAnsi="Times New Roman"/>
          <w:sz w:val="20"/>
          <w:szCs w:val="20"/>
        </w:rPr>
        <w:t>відкриті торги (з особливостями), UA-2023-12-11-020636-a</w:t>
      </w:r>
    </w:p>
    <w:p w14:paraId="4FEA137F" w14:textId="77777777" w:rsidR="004838ED" w:rsidRPr="004838ED" w:rsidRDefault="003F40C2" w:rsidP="004838ED">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4838ED" w:rsidRPr="004838ED">
        <w:rPr>
          <w:rFonts w:ascii="Times New Roman" w:eastAsia="Times New Roman" w:hAnsi="Times New Roman"/>
          <w:sz w:val="20"/>
          <w:szCs w:val="20"/>
        </w:rPr>
        <w:t>2 381 380,73 грн</w:t>
      </w:r>
      <w:r w:rsidR="004838ED">
        <w:rPr>
          <w:rFonts w:ascii="Times New Roman" w:eastAsia="Times New Roman" w:hAnsi="Times New Roman"/>
          <w:sz w:val="20"/>
          <w:szCs w:val="20"/>
        </w:rPr>
        <w:t xml:space="preserve">. </w:t>
      </w:r>
      <w:r w:rsidR="004838ED" w:rsidRPr="004838ED">
        <w:rPr>
          <w:rFonts w:ascii="Times New Roman" w:eastAsia="Times New Roman" w:hAnsi="Times New Roman"/>
          <w:sz w:val="20"/>
          <w:szCs w:val="20"/>
        </w:rPr>
        <w:t>з ПДВ</w:t>
      </w:r>
      <w:r>
        <w:rPr>
          <w:rFonts w:ascii="Times New Roman" w:eastAsia="Times New Roman" w:hAnsi="Times New Roman"/>
          <w:sz w:val="20"/>
          <w:szCs w:val="20"/>
        </w:rPr>
        <w:t xml:space="preserve">. </w:t>
      </w:r>
      <w:r w:rsidR="004838ED" w:rsidRPr="004838ED">
        <w:rPr>
          <w:rFonts w:ascii="Times New Roman" w:eastAsia="Times New Roman" w:hAnsi="Times New Roman"/>
          <w:sz w:val="20"/>
          <w:szCs w:val="20"/>
        </w:rPr>
        <w:t xml:space="preserve">Визначення очікуваної вартості предмета закупівлі обумовлено аналізом споживання (річного та місячного) електричної енергії (універсальна послуга) за бюджетний </w:t>
      </w:r>
      <w:r w:rsidR="004838ED" w:rsidRPr="00C63FAB">
        <w:rPr>
          <w:rFonts w:ascii="Times New Roman" w:eastAsia="Times New Roman" w:hAnsi="Times New Roman"/>
          <w:sz w:val="20"/>
          <w:szCs w:val="20"/>
        </w:rPr>
        <w:t>період з 01.01.2021 – 01.12.2022р. За</w:t>
      </w:r>
      <w:r w:rsidR="004838ED" w:rsidRPr="004838ED">
        <w:rPr>
          <w:rFonts w:ascii="Times New Roman" w:eastAsia="Times New Roman" w:hAnsi="Times New Roman"/>
          <w:sz w:val="20"/>
          <w:szCs w:val="20"/>
        </w:rPr>
        <w:t xml:space="preserve">мовником здійснено розрахунок очікуваної вартості товару на підставі останньої регульованої ціни (тарифу) на електроенергію, зокрема, розрахованої відповідно до Постанови Національної комісії, </w:t>
      </w:r>
      <w:bookmarkStart w:id="0" w:name="_GoBack"/>
      <w:bookmarkEnd w:id="0"/>
      <w:r w:rsidR="004838ED" w:rsidRPr="004838ED">
        <w:rPr>
          <w:rFonts w:ascii="Times New Roman" w:eastAsia="Times New Roman" w:hAnsi="Times New Roman"/>
          <w:sz w:val="20"/>
          <w:szCs w:val="20"/>
        </w:rPr>
        <w:t>що здійснює державне регулювання у сферах енергетики та комунальних послуг (далі – НКРЕКП), від 05.10.2018р. № 1177 «Про затвердження Порядку формування цін на універсальні послуги».</w:t>
      </w:r>
    </w:p>
    <w:p w14:paraId="61FAC441" w14:textId="77777777" w:rsidR="004838ED" w:rsidRPr="00C63FAB" w:rsidRDefault="004838ED" w:rsidP="004838ED">
      <w:pPr>
        <w:spacing w:before="280" w:after="280" w:line="240" w:lineRule="auto"/>
        <w:jc w:val="both"/>
        <w:rPr>
          <w:rFonts w:ascii="Times New Roman" w:eastAsia="Times New Roman" w:hAnsi="Times New Roman"/>
          <w:sz w:val="20"/>
          <w:szCs w:val="20"/>
        </w:rPr>
      </w:pPr>
      <w:r w:rsidRPr="004838ED">
        <w:rPr>
          <w:rFonts w:ascii="Times New Roman" w:eastAsia="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Постановою НКРЕКП від 05.10.2018р. № 1177, включає ціну купівлі електричної енергії на оптовому ринку електричної енергії, ціну (тариф) на послуги постачальника універсальних послуг, ціну (тариф) на послуги оператора системи передачі та оператора системи розподілу на </w:t>
      </w:r>
      <w:r w:rsidRPr="00C63FAB">
        <w:rPr>
          <w:rFonts w:ascii="Times New Roman" w:eastAsia="Times New Roman" w:hAnsi="Times New Roman"/>
          <w:sz w:val="20"/>
          <w:szCs w:val="20"/>
        </w:rPr>
        <w:t>відповідному класі напруги.</w:t>
      </w:r>
    </w:p>
    <w:p w14:paraId="3B5CBBDC" w14:textId="441DF724" w:rsidR="004838ED" w:rsidRDefault="004838ED" w:rsidP="004838ED">
      <w:pPr>
        <w:spacing w:before="280" w:after="280" w:line="240" w:lineRule="auto"/>
        <w:jc w:val="both"/>
        <w:rPr>
          <w:rFonts w:ascii="Times New Roman" w:eastAsia="Times New Roman" w:hAnsi="Times New Roman"/>
          <w:sz w:val="20"/>
          <w:szCs w:val="20"/>
        </w:rPr>
      </w:pPr>
      <w:r w:rsidRPr="00C63FAB">
        <w:rPr>
          <w:rFonts w:ascii="Times New Roman" w:eastAsia="Times New Roman" w:hAnsi="Times New Roman"/>
          <w:b/>
          <w:sz w:val="20"/>
          <w:szCs w:val="20"/>
        </w:rPr>
        <w:t>Розмір бюджетного призначення:</w:t>
      </w:r>
      <w:r w:rsidRPr="00C63FAB">
        <w:rPr>
          <w:rFonts w:ascii="Times New Roman" w:eastAsia="Times New Roman" w:hAnsi="Times New Roman"/>
          <w:sz w:val="20"/>
          <w:szCs w:val="20"/>
        </w:rPr>
        <w:t xml:space="preserve"> 2 381 380,73 грн. з ПДВ, згідно з Рішення Виконавчого коміте</w:t>
      </w:r>
      <w:r w:rsidR="00C63FAB" w:rsidRPr="00C63FAB">
        <w:rPr>
          <w:rFonts w:ascii="Times New Roman" w:eastAsia="Times New Roman" w:hAnsi="Times New Roman"/>
          <w:sz w:val="20"/>
          <w:szCs w:val="20"/>
        </w:rPr>
        <w:t xml:space="preserve">ту </w:t>
      </w:r>
      <w:proofErr w:type="spellStart"/>
      <w:r w:rsidR="00C63FAB" w:rsidRPr="00C63FAB">
        <w:rPr>
          <w:rFonts w:ascii="Times New Roman" w:eastAsia="Times New Roman" w:hAnsi="Times New Roman"/>
          <w:sz w:val="20"/>
          <w:szCs w:val="20"/>
        </w:rPr>
        <w:t>Терніської</w:t>
      </w:r>
      <w:proofErr w:type="spellEnd"/>
      <w:r w:rsidR="00C63FAB" w:rsidRPr="00C63FAB">
        <w:rPr>
          <w:rFonts w:ascii="Times New Roman" w:eastAsia="Times New Roman" w:hAnsi="Times New Roman"/>
          <w:sz w:val="20"/>
          <w:szCs w:val="20"/>
        </w:rPr>
        <w:t xml:space="preserve"> міської ради від 05</w:t>
      </w:r>
      <w:r w:rsidRPr="00C63FAB">
        <w:rPr>
          <w:rFonts w:ascii="Times New Roman" w:eastAsia="Times New Roman" w:hAnsi="Times New Roman"/>
          <w:sz w:val="20"/>
          <w:szCs w:val="20"/>
        </w:rPr>
        <w:t>.1</w:t>
      </w:r>
      <w:r w:rsidR="00C63FAB" w:rsidRPr="00C63FAB">
        <w:rPr>
          <w:rFonts w:ascii="Times New Roman" w:eastAsia="Times New Roman" w:hAnsi="Times New Roman"/>
          <w:sz w:val="20"/>
          <w:szCs w:val="20"/>
        </w:rPr>
        <w:t>2.2023</w:t>
      </w:r>
      <w:r w:rsidRPr="00C63FAB">
        <w:rPr>
          <w:rFonts w:ascii="Times New Roman" w:eastAsia="Times New Roman" w:hAnsi="Times New Roman"/>
          <w:sz w:val="20"/>
          <w:szCs w:val="20"/>
        </w:rPr>
        <w:t xml:space="preserve"> року № </w:t>
      </w:r>
      <w:r w:rsidR="00C63FAB" w:rsidRPr="00C63FAB">
        <w:rPr>
          <w:rFonts w:ascii="Times New Roman" w:eastAsia="Times New Roman" w:hAnsi="Times New Roman"/>
          <w:sz w:val="20"/>
          <w:szCs w:val="20"/>
        </w:rPr>
        <w:t>272</w:t>
      </w:r>
      <w:r w:rsidRPr="00C63FAB">
        <w:rPr>
          <w:rFonts w:ascii="Times New Roman" w:eastAsia="Times New Roman" w:hAnsi="Times New Roman"/>
          <w:sz w:val="20"/>
          <w:szCs w:val="20"/>
        </w:rPr>
        <w:t>/0/5-2</w:t>
      </w:r>
      <w:r w:rsidR="00C63FAB" w:rsidRPr="00C63FAB">
        <w:rPr>
          <w:rFonts w:ascii="Times New Roman" w:eastAsia="Times New Roman" w:hAnsi="Times New Roman"/>
          <w:sz w:val="20"/>
          <w:szCs w:val="20"/>
        </w:rPr>
        <w:t>3</w:t>
      </w:r>
      <w:r w:rsidRPr="00C63FAB">
        <w:rPr>
          <w:rFonts w:ascii="Times New Roman" w:eastAsia="Times New Roman" w:hAnsi="Times New Roman"/>
          <w:sz w:val="20"/>
          <w:szCs w:val="20"/>
        </w:rPr>
        <w:t xml:space="preserve"> «Про схвалення проекту бюджету Тернівської Міськ</w:t>
      </w:r>
      <w:r w:rsidR="00C63FAB" w:rsidRPr="00C63FAB">
        <w:rPr>
          <w:rFonts w:ascii="Times New Roman" w:eastAsia="Times New Roman" w:hAnsi="Times New Roman"/>
          <w:sz w:val="20"/>
          <w:szCs w:val="20"/>
        </w:rPr>
        <w:t>ої територіальної громади на 2024</w:t>
      </w:r>
      <w:r w:rsidRPr="00C63FAB">
        <w:rPr>
          <w:rFonts w:ascii="Times New Roman" w:eastAsia="Times New Roman" w:hAnsi="Times New Roman"/>
          <w:sz w:val="20"/>
          <w:szCs w:val="20"/>
        </w:rPr>
        <w:t xml:space="preserve"> рік»</w:t>
      </w:r>
    </w:p>
    <w:p w14:paraId="5F4A14E4" w14:textId="77777777" w:rsidR="003F40C2" w:rsidRDefault="003F40C2" w:rsidP="003F40C2">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C04036">
        <w:rPr>
          <w:rFonts w:ascii="Times New Roman" w:eastAsia="Times New Roman" w:hAnsi="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04036">
        <w:rPr>
          <w:rFonts w:ascii="Times New Roman" w:eastAsia="Times New Roman" w:hAnsi="Times New Roman"/>
          <w:color w:val="000000"/>
          <w:sz w:val="20"/>
          <w:szCs w:val="20"/>
        </w:rPr>
        <w:t xml:space="preserve"> (далі — Особливості)</w:t>
      </w:r>
      <w:r w:rsidRPr="00C04036">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38105EC6" w14:textId="77777777" w:rsidR="003F40C2" w:rsidRPr="00F23D01" w:rsidRDefault="003F40C2" w:rsidP="003F40C2">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671093A4" w14:textId="77777777" w:rsidR="003F40C2" w:rsidRPr="00F23D01" w:rsidRDefault="003F40C2" w:rsidP="003F40C2">
      <w:pPr>
        <w:spacing w:after="120" w:line="240" w:lineRule="auto"/>
        <w:ind w:firstLine="708"/>
        <w:jc w:val="both"/>
        <w:rPr>
          <w:rFonts w:ascii="Times New Roman" w:hAnsi="Times New Roman"/>
          <w:sz w:val="20"/>
          <w:szCs w:val="20"/>
        </w:rPr>
      </w:pPr>
      <w:r w:rsidRPr="00F23D01">
        <w:rPr>
          <w:rFonts w:ascii="Times New Roman" w:hAnsi="Times New Roman"/>
          <w:sz w:val="20"/>
          <w:szCs w:val="20"/>
        </w:rPr>
        <w:t xml:space="preserve">Комунальне підприємство «Тернівське житлово-комунальне підприємство»,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w:t>
      </w:r>
      <w:r w:rsidRPr="00F23D01">
        <w:rPr>
          <w:rFonts w:ascii="Times New Roman" w:hAnsi="Times New Roman"/>
          <w:sz w:val="20"/>
          <w:szCs w:val="20"/>
        </w:rPr>
        <w:lastRenderedPageBreak/>
        <w:t>універсальної послуги повністю забезпечує дотримання основних принципів проведення публічних закупівель,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01FCDFE3" w14:textId="77777777" w:rsidR="003F40C2" w:rsidRPr="00051452" w:rsidRDefault="003F40C2" w:rsidP="003F40C2">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5D25AAC1" w14:textId="77777777" w:rsidR="003F40C2" w:rsidRPr="00051452" w:rsidRDefault="003F40C2" w:rsidP="003F40C2">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5" w:history="1">
        <w:r w:rsidRPr="00051452">
          <w:rPr>
            <w:rStyle w:val="a4"/>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4"/>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4"/>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09149D2A" w14:textId="77777777" w:rsidR="003F40C2" w:rsidRPr="00F358F7" w:rsidRDefault="003F40C2" w:rsidP="003F40C2">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об’єкти замовника – вуличне освітлення, які знаходяться за адресою 51500, Дніпропетровськ</w:t>
      </w:r>
      <w:r w:rsidRPr="00095642">
        <w:rPr>
          <w:rFonts w:ascii="Times New Roman" w:hAnsi="Times New Roman"/>
          <w:sz w:val="20"/>
          <w:szCs w:val="20"/>
        </w:rPr>
        <w:t>а</w:t>
      </w:r>
      <w:r w:rsidRPr="00051452">
        <w:rPr>
          <w:rFonts w:ascii="Times New Roman" w:hAnsi="Times New Roman"/>
          <w:sz w:val="20"/>
          <w:szCs w:val="20"/>
        </w:rPr>
        <w:t xml:space="preserve"> област</w:t>
      </w:r>
      <w:r w:rsidRPr="00095642">
        <w:rPr>
          <w:rFonts w:ascii="Times New Roman" w:hAnsi="Times New Roman"/>
          <w:sz w:val="20"/>
          <w:szCs w:val="20"/>
        </w:rPr>
        <w:t>ь,</w:t>
      </w:r>
      <w:r w:rsidRPr="00051452">
        <w:rPr>
          <w:rFonts w:ascii="Times New Roman" w:hAnsi="Times New Roman"/>
          <w:sz w:val="20"/>
          <w:szCs w:val="20"/>
        </w:rPr>
        <w:t xml:space="preserve"> м. Тернівка та підключені до місцевих розподільчих мереж відповідно до вимог Кодексу розподільчих систем, технічні та якісні характеристики яких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76DDFFB7" w14:textId="77777777" w:rsidR="003F40C2" w:rsidRPr="00F358F7" w:rsidRDefault="003F40C2" w:rsidP="003F40C2">
      <w:pPr>
        <w:spacing w:after="120" w:line="240" w:lineRule="auto"/>
        <w:ind w:firstLine="708"/>
        <w:jc w:val="both"/>
        <w:rPr>
          <w:rFonts w:ascii="Times New Roman" w:hAnsi="Times New Roman"/>
          <w:sz w:val="20"/>
          <w:szCs w:val="20"/>
        </w:rPr>
      </w:pPr>
    </w:p>
    <w:p w14:paraId="3DA7F6CF" w14:textId="79071473" w:rsidR="003F40C2" w:rsidRPr="00F358F7" w:rsidRDefault="003F40C2" w:rsidP="003F40C2">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w:t>
      </w:r>
      <w:r>
        <w:rPr>
          <w:rFonts w:ascii="Times New Roman" w:hAnsi="Times New Roman"/>
          <w:sz w:val="20"/>
          <w:szCs w:val="20"/>
        </w:rPr>
        <w:t>з 01.01.2024р. до 31.12.2</w:t>
      </w:r>
      <w:r w:rsidRPr="00F358F7">
        <w:rPr>
          <w:rFonts w:ascii="Times New Roman" w:hAnsi="Times New Roman"/>
          <w:sz w:val="20"/>
          <w:szCs w:val="20"/>
        </w:rPr>
        <w:t>02</w:t>
      </w:r>
      <w:r>
        <w:rPr>
          <w:rFonts w:ascii="Times New Roman" w:hAnsi="Times New Roman"/>
          <w:sz w:val="20"/>
          <w:szCs w:val="20"/>
        </w:rPr>
        <w:t>4</w:t>
      </w:r>
      <w:r w:rsidRPr="00F358F7">
        <w:rPr>
          <w:rFonts w:ascii="Times New Roman" w:hAnsi="Times New Roman"/>
          <w:sz w:val="20"/>
          <w:szCs w:val="20"/>
        </w:rPr>
        <w:t xml:space="preserve">р. </w:t>
      </w:r>
      <w:r>
        <w:rPr>
          <w:rFonts w:ascii="Times New Roman" w:hAnsi="Times New Roman"/>
          <w:sz w:val="20"/>
          <w:szCs w:val="20"/>
        </w:rPr>
        <w:t>(включно).</w:t>
      </w:r>
    </w:p>
    <w:p w14:paraId="6FB42941" w14:textId="416B44C6" w:rsidR="003F40C2" w:rsidRPr="00F358F7" w:rsidRDefault="003F40C2" w:rsidP="003F40C2">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 xml:space="preserve">амовника, становить </w:t>
      </w:r>
      <w:r w:rsidRPr="003F40C2">
        <w:rPr>
          <w:rFonts w:ascii="Times New Roman" w:hAnsi="Times New Roman"/>
          <w:sz w:val="20"/>
          <w:szCs w:val="20"/>
        </w:rPr>
        <w:t xml:space="preserve">329638 </w:t>
      </w:r>
      <w:proofErr w:type="spellStart"/>
      <w:r w:rsidRPr="003F40C2">
        <w:rPr>
          <w:rFonts w:ascii="Times New Roman" w:hAnsi="Times New Roman"/>
          <w:sz w:val="20"/>
          <w:szCs w:val="20"/>
        </w:rPr>
        <w:t>кВт</w:t>
      </w:r>
      <w:r w:rsidRPr="003F40C2">
        <w:rPr>
          <w:rFonts w:ascii="Cambria Math" w:hAnsi="Cambria Math" w:cs="Cambria Math"/>
          <w:sz w:val="20"/>
          <w:szCs w:val="20"/>
        </w:rPr>
        <w:t>⋅</w:t>
      </w:r>
      <w:r w:rsidRPr="003F40C2">
        <w:rPr>
          <w:rFonts w:ascii="Times New Roman" w:hAnsi="Times New Roman"/>
          <w:sz w:val="20"/>
          <w:szCs w:val="20"/>
        </w:rPr>
        <w:t>год</w:t>
      </w:r>
      <w:proofErr w:type="spellEnd"/>
      <w:r w:rsidRPr="00F358F7">
        <w:rPr>
          <w:rFonts w:ascii="Times New Roman" w:hAnsi="Times New Roman"/>
          <w:sz w:val="20"/>
          <w:szCs w:val="20"/>
        </w:rPr>
        <w:t>.</w:t>
      </w:r>
    </w:p>
    <w:p w14:paraId="6D9F9C72" w14:textId="77777777" w:rsidR="003F40C2" w:rsidRPr="00F358F7" w:rsidRDefault="003F40C2" w:rsidP="003F40C2">
      <w:pPr>
        <w:spacing w:after="120" w:line="240" w:lineRule="auto"/>
        <w:ind w:firstLine="708"/>
        <w:jc w:val="both"/>
        <w:rPr>
          <w:rFonts w:ascii="Times New Roman" w:hAnsi="Times New Roman"/>
          <w:sz w:val="20"/>
          <w:szCs w:val="20"/>
        </w:rPr>
      </w:pPr>
    </w:p>
    <w:p w14:paraId="1F41A8BE" w14:textId="77777777" w:rsidR="003F40C2" w:rsidRPr="00F358F7" w:rsidRDefault="003F40C2" w:rsidP="003F40C2">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1" w:name="w1_1"/>
      <w:r w:rsidRPr="00F358F7">
        <w:rPr>
          <w:rFonts w:ascii="Times New Roman" w:hAnsi="Times New Roman"/>
          <w:sz w:val="20"/>
          <w:szCs w:val="20"/>
        </w:rPr>
        <w:t>якість</w:t>
      </w:r>
      <w:bookmarkEnd w:id="1"/>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F358F7">
        <w:rPr>
          <w:rFonts w:ascii="Times New Roman" w:hAnsi="Times New Roman"/>
          <w:sz w:val="20"/>
          <w:szCs w:val="20"/>
        </w:rPr>
        <w:t>якість</w:t>
      </w:r>
      <w:bookmarkEnd w:id="2"/>
      <w:r w:rsidRPr="00F358F7">
        <w:rPr>
          <w:rFonts w:ascii="Times New Roman" w:hAnsi="Times New Roman"/>
          <w:sz w:val="20"/>
          <w:szCs w:val="20"/>
        </w:rPr>
        <w:t xml:space="preserve"> електричної енергії.</w:t>
      </w:r>
    </w:p>
    <w:p w14:paraId="34F34715" w14:textId="77777777" w:rsidR="003F40C2" w:rsidRPr="00F358F7" w:rsidRDefault="003F40C2" w:rsidP="003F40C2">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00000018" w14:textId="1442A6AE" w:rsidR="000E3D2E" w:rsidRPr="003F40C2" w:rsidRDefault="003F40C2" w:rsidP="003F40C2">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sectPr w:rsidR="000E3D2E" w:rsidRPr="003F40C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2E"/>
    <w:rsid w:val="000E3D2E"/>
    <w:rsid w:val="003F40C2"/>
    <w:rsid w:val="004838ED"/>
    <w:rsid w:val="00C63FAB"/>
    <w:rsid w:val="00C8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B92"/>
  <w15:docId w15:val="{D29E95CA-26ED-442C-9900-555DBCA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cp:revision>
  <dcterms:created xsi:type="dcterms:W3CDTF">2021-03-02T07:11:00Z</dcterms:created>
  <dcterms:modified xsi:type="dcterms:W3CDTF">2023-12-19T06:55:00Z</dcterms:modified>
</cp:coreProperties>
</file>