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B5BCC" w14:textId="5B66F18D" w:rsidR="00C607E0" w:rsidRPr="00F15D12" w:rsidRDefault="00C607E0" w:rsidP="00F15D12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1"/>
          <w:szCs w:val="21"/>
          <w:lang w:eastAsia="ru-RU"/>
        </w:rPr>
      </w:pPr>
      <w:bookmarkStart w:id="0" w:name="_Hlk90986724"/>
      <w:r w:rsidRPr="00F15D12">
        <w:rPr>
          <w:rFonts w:ascii="Times New Roman" w:eastAsia="Times New Roman" w:hAnsi="Times New Roman" w:cs="Times New Roman"/>
          <w:b/>
          <w:i/>
          <w:sz w:val="21"/>
          <w:szCs w:val="21"/>
          <w:lang w:eastAsia="uk-UA"/>
        </w:rPr>
        <w:t>КОМУНАЛЬНЕ ПІДПРИЄМСТВО «ТЕРНІВСЬКЕ ЖИТЛОВО-КОМУНАЛЬНЕ ПІДПРИЄМСТВО»</w:t>
      </w:r>
    </w:p>
    <w:bookmarkEnd w:id="0"/>
    <w:p w14:paraId="3B2D7303" w14:textId="0A66FD9C" w:rsidR="002B72AC" w:rsidRDefault="002B72AC" w:rsidP="00F15D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F15D12">
        <w:rPr>
          <w:rFonts w:ascii="Times New Roman" w:hAnsi="Times New Roman" w:cs="Times New Roman"/>
          <w:b/>
          <w:bCs/>
          <w:sz w:val="21"/>
          <w:szCs w:val="21"/>
        </w:rPr>
        <w:t xml:space="preserve">ОБҐРУНТУВАННЯ </w:t>
      </w:r>
    </w:p>
    <w:p w14:paraId="2C1C10C8" w14:textId="77777777" w:rsidR="00F15D12" w:rsidRPr="00F15D12" w:rsidRDefault="00F15D12" w:rsidP="00F15D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9A1FD00" w14:textId="4BBC8A98" w:rsidR="002B72AC" w:rsidRDefault="002B72AC" w:rsidP="00F15D12">
      <w:pPr>
        <w:spacing w:after="0" w:line="240" w:lineRule="auto"/>
        <w:jc w:val="center"/>
        <w:rPr>
          <w:rFonts w:ascii="Times New Roman" w:hAnsi="Times New Roman" w:cs="Times New Roman"/>
          <w:bCs/>
          <w:sz w:val="21"/>
          <w:szCs w:val="21"/>
        </w:rPr>
      </w:pPr>
      <w:r w:rsidRPr="00F15D12">
        <w:rPr>
          <w:rFonts w:ascii="Times New Roman" w:hAnsi="Times New Roman" w:cs="Times New Roman"/>
          <w:bCs/>
          <w:sz w:val="21"/>
          <w:szCs w:val="21"/>
        </w:rPr>
        <w:t xml:space="preserve">технічних та якісних характеристик </w:t>
      </w:r>
      <w:r w:rsidRPr="00F15D12">
        <w:rPr>
          <w:rFonts w:ascii="Times New Roman" w:hAnsi="Times New Roman" w:cs="Times New Roman"/>
          <w:b/>
          <w:bCs/>
          <w:sz w:val="21"/>
          <w:szCs w:val="21"/>
        </w:rPr>
        <w:t xml:space="preserve">закупівлі </w:t>
      </w:r>
      <w:r w:rsidR="00F15D12" w:rsidRPr="00F15D12">
        <w:rPr>
          <w:rFonts w:ascii="Times New Roman" w:hAnsi="Times New Roman" w:cs="Times New Roman"/>
          <w:b/>
          <w:bCs/>
          <w:sz w:val="21"/>
          <w:szCs w:val="21"/>
        </w:rPr>
        <w:t>Пожежних гідрантів та покажчиків пожежних гідрантів по м. Тернівка</w:t>
      </w:r>
      <w:r w:rsidR="00B06D14" w:rsidRPr="00F15D12">
        <w:rPr>
          <w:rFonts w:ascii="Times New Roman" w:hAnsi="Times New Roman" w:cs="Times New Roman"/>
          <w:b/>
          <w:bCs/>
          <w:sz w:val="21"/>
          <w:szCs w:val="21"/>
        </w:rPr>
        <w:t>,</w:t>
      </w:r>
      <w:r w:rsidRPr="00F15D12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F15D12">
        <w:rPr>
          <w:rFonts w:ascii="Times New Roman" w:hAnsi="Times New Roman" w:cs="Times New Roman"/>
          <w:bCs/>
          <w:sz w:val="21"/>
          <w:szCs w:val="21"/>
        </w:rPr>
        <w:t>розміру бюджетного призначення, очікуваної вартості предмета закупівлі</w:t>
      </w:r>
    </w:p>
    <w:p w14:paraId="3673CAB5" w14:textId="5EEAF277" w:rsidR="002B72AC" w:rsidRDefault="002B72AC" w:rsidP="00F15D12">
      <w:pPr>
        <w:spacing w:after="0" w:line="240" w:lineRule="auto"/>
        <w:jc w:val="both"/>
        <w:rPr>
          <w:rStyle w:val="a3"/>
          <w:rFonts w:ascii="Times New Roman" w:hAnsi="Times New Roman" w:cs="Times New Roman"/>
          <w:bCs/>
          <w:sz w:val="21"/>
          <w:szCs w:val="21"/>
        </w:rPr>
      </w:pPr>
      <w:r w:rsidRPr="00F15D12">
        <w:rPr>
          <w:rStyle w:val="a3"/>
          <w:rFonts w:ascii="Times New Roman" w:hAnsi="Times New Roman" w:cs="Times New Roman"/>
          <w:bCs/>
          <w:sz w:val="21"/>
          <w:szCs w:val="21"/>
        </w:rPr>
        <w:t>(оприлюднюється на виконання постанови КМУ № 710 від 11.10.2016 «Про ефективне використання державних коштів» (зі змінами))</w:t>
      </w:r>
    </w:p>
    <w:p w14:paraId="7664AF65" w14:textId="77777777" w:rsidR="00F15D12" w:rsidRPr="00F15D12" w:rsidRDefault="00F15D12" w:rsidP="00F15D12">
      <w:pPr>
        <w:spacing w:after="0" w:line="240" w:lineRule="auto"/>
        <w:jc w:val="both"/>
        <w:rPr>
          <w:rStyle w:val="a3"/>
          <w:rFonts w:ascii="Times New Roman" w:hAnsi="Times New Roman" w:cs="Times New Roman"/>
          <w:bCs/>
          <w:sz w:val="21"/>
          <w:szCs w:val="21"/>
        </w:rPr>
      </w:pPr>
    </w:p>
    <w:p w14:paraId="2F0D6305" w14:textId="3C328488" w:rsidR="00C607E0" w:rsidRDefault="00C607E0" w:rsidP="00F15D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1"/>
          <w:szCs w:val="21"/>
          <w:lang w:eastAsia="uk-UA"/>
        </w:rPr>
      </w:pPr>
      <w:r w:rsidRPr="00F15D12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uk-UA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Pr="00F15D12">
        <w:rPr>
          <w:rFonts w:ascii="Times New Roman" w:eastAsia="Times New Roman" w:hAnsi="Times New Roman" w:cs="Times New Roman"/>
          <w:i/>
          <w:iCs/>
          <w:sz w:val="21"/>
          <w:szCs w:val="21"/>
          <w:lang w:eastAsia="uk-UA"/>
        </w:rPr>
        <w:t>Комунальне підприємство «Тернівське житлово-комунальне підприємство; 51500, м. Тернівка, Дніпропетровської обл., вул. Маяковського, 29; 31657751; Юридичні особи, які забезпечують потреби держави або територіальної громади.</w:t>
      </w:r>
    </w:p>
    <w:p w14:paraId="79131CCF" w14:textId="77777777" w:rsidR="00655485" w:rsidRPr="00F15D12" w:rsidRDefault="00655485" w:rsidP="00F15D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uk-UA"/>
        </w:rPr>
      </w:pPr>
    </w:p>
    <w:p w14:paraId="1EAD739E" w14:textId="2AE63A32" w:rsidR="00F15D12" w:rsidRPr="00F15D12" w:rsidRDefault="002B72AC" w:rsidP="00F15D1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1"/>
          <w:szCs w:val="21"/>
        </w:rPr>
      </w:pPr>
      <w:r w:rsidRPr="00F15D12">
        <w:rPr>
          <w:rFonts w:ascii="Times New Roman" w:eastAsia="Times New Roman" w:hAnsi="Times New Roman" w:cs="Times New Roman"/>
          <w:b/>
          <w:bCs/>
          <w:iCs/>
          <w:color w:val="000000"/>
          <w:sz w:val="21"/>
          <w:szCs w:val="21"/>
        </w:rPr>
        <w:t xml:space="preserve">Назва предмета закупівлі </w:t>
      </w:r>
      <w:r w:rsidRPr="00F15D12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</w:t>
      </w:r>
      <w:r w:rsidR="00F15D12" w:rsidRPr="00F15D12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F15D12" w:rsidRPr="00F15D12">
        <w:rPr>
          <w:rFonts w:ascii="Times New Roman" w:eastAsia="Times New Roman" w:hAnsi="Times New Roman" w:cs="Times New Roman"/>
          <w:i/>
          <w:sz w:val="21"/>
          <w:szCs w:val="21"/>
          <w:highlight w:val="white"/>
        </w:rPr>
        <w:t>Пожежні гідранти та покажчики пожежних гідрантів по м. Тернівка</w:t>
      </w:r>
      <w:r w:rsidR="00F15D12" w:rsidRPr="00F15D12">
        <w:rPr>
          <w:rFonts w:ascii="Times New Roman" w:eastAsia="Times New Roman" w:hAnsi="Times New Roman" w:cs="Times New Roman"/>
          <w:i/>
          <w:sz w:val="21"/>
          <w:szCs w:val="21"/>
        </w:rPr>
        <w:t>, а саме:</w:t>
      </w:r>
    </w:p>
    <w:p w14:paraId="13677B18" w14:textId="6CA634BB" w:rsidR="00E41905" w:rsidRPr="00F15D12" w:rsidRDefault="00F15D12" w:rsidP="00655485">
      <w:pPr>
        <w:pStyle w:val="a5"/>
        <w:widowControl w:val="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1"/>
          <w:szCs w:val="21"/>
          <w:lang w:val="uk-UA"/>
        </w:rPr>
      </w:pPr>
      <w:r w:rsidRPr="00F15D12">
        <w:rPr>
          <w:rFonts w:ascii="Times New Roman" w:hAnsi="Times New Roman" w:cs="Times New Roman"/>
          <w:i/>
          <w:sz w:val="21"/>
          <w:szCs w:val="21"/>
          <w:lang w:val="uk-UA"/>
        </w:rPr>
        <w:t>Пожежний гідрант 0,5 м – 1 шт</w:t>
      </w:r>
      <w:r w:rsidR="00E41905" w:rsidRPr="00F15D12">
        <w:rPr>
          <w:rFonts w:ascii="Times New Roman" w:hAnsi="Times New Roman" w:cs="Times New Roman"/>
          <w:i/>
          <w:sz w:val="21"/>
          <w:szCs w:val="21"/>
          <w:lang w:val="uk-UA"/>
        </w:rPr>
        <w:t xml:space="preserve">., </w:t>
      </w:r>
      <w:r w:rsidRPr="00F15D12">
        <w:rPr>
          <w:rFonts w:ascii="Times New Roman" w:eastAsia="Times New Roman" w:hAnsi="Times New Roman" w:cs="Times New Roman"/>
          <w:i/>
          <w:sz w:val="21"/>
          <w:szCs w:val="21"/>
          <w:lang w:val="uk-UA"/>
        </w:rPr>
        <w:t>за кодом ДК 021:2015 44480000-8 – Протипожежне обладнання різне (44482200-4 - Пожежні гідранти)</w:t>
      </w:r>
      <w:r w:rsidR="00E41905" w:rsidRPr="00F15D12">
        <w:rPr>
          <w:rFonts w:ascii="Times New Roman" w:eastAsia="Times New Roman" w:hAnsi="Times New Roman" w:cs="Times New Roman"/>
          <w:i/>
          <w:sz w:val="21"/>
          <w:szCs w:val="21"/>
          <w:lang w:val="uk-UA"/>
        </w:rPr>
        <w:t>;</w:t>
      </w:r>
    </w:p>
    <w:p w14:paraId="56224F19" w14:textId="3BE85056" w:rsidR="00F15D12" w:rsidRPr="00F15D12" w:rsidRDefault="00F15D12" w:rsidP="00655485">
      <w:pPr>
        <w:pStyle w:val="a5"/>
        <w:widowControl w:val="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1"/>
          <w:szCs w:val="21"/>
          <w:lang w:val="uk-UA"/>
        </w:rPr>
      </w:pPr>
      <w:r w:rsidRPr="00F15D12">
        <w:rPr>
          <w:rFonts w:ascii="Times New Roman" w:hAnsi="Times New Roman" w:cs="Times New Roman"/>
          <w:i/>
          <w:sz w:val="21"/>
          <w:szCs w:val="21"/>
          <w:lang w:val="uk-UA"/>
        </w:rPr>
        <w:t xml:space="preserve">Пожежний гідрант 1 м – 1 шт., </w:t>
      </w:r>
      <w:r w:rsidRPr="00F15D12">
        <w:rPr>
          <w:rFonts w:ascii="Times New Roman" w:eastAsia="Times New Roman" w:hAnsi="Times New Roman" w:cs="Times New Roman"/>
          <w:i/>
          <w:sz w:val="21"/>
          <w:szCs w:val="21"/>
          <w:lang w:val="uk-UA"/>
        </w:rPr>
        <w:t>за кодом ДК 021:2015 44480000-8 – Протипожежне обладнання різне (44482200-4 - Пожежні гідранти);</w:t>
      </w:r>
    </w:p>
    <w:p w14:paraId="7FC68921" w14:textId="13029ECF" w:rsidR="00F15D12" w:rsidRPr="00F15D12" w:rsidRDefault="00F15D12" w:rsidP="00655485">
      <w:pPr>
        <w:pStyle w:val="a5"/>
        <w:widowControl w:val="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1"/>
          <w:szCs w:val="21"/>
          <w:lang w:val="uk-UA"/>
        </w:rPr>
      </w:pPr>
      <w:r w:rsidRPr="00F15D12">
        <w:rPr>
          <w:rFonts w:ascii="Times New Roman" w:hAnsi="Times New Roman" w:cs="Times New Roman"/>
          <w:i/>
          <w:sz w:val="21"/>
          <w:szCs w:val="21"/>
          <w:lang w:val="uk-UA"/>
        </w:rPr>
        <w:t xml:space="preserve">Покажчик пожежного гідранту – 14 шт., </w:t>
      </w:r>
      <w:r w:rsidRPr="00F15D12">
        <w:rPr>
          <w:rFonts w:ascii="Times New Roman" w:eastAsia="Times New Roman" w:hAnsi="Times New Roman" w:cs="Times New Roman"/>
          <w:i/>
          <w:sz w:val="21"/>
          <w:szCs w:val="21"/>
          <w:lang w:val="uk-UA"/>
        </w:rPr>
        <w:t xml:space="preserve">за кодом ДК 021:2015 44480000-8 – Протипожежне обладнання різне </w:t>
      </w:r>
    </w:p>
    <w:p w14:paraId="7CF8F51E" w14:textId="77777777" w:rsidR="002E0B1E" w:rsidRPr="00F15D12" w:rsidRDefault="002E0B1E" w:rsidP="00C95BB7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4B266D2B" w14:textId="7B9E24DC" w:rsidR="00B72904" w:rsidRPr="00F15D12" w:rsidRDefault="002B72AC" w:rsidP="00C95BB7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b/>
          <w:sz w:val="21"/>
          <w:szCs w:val="21"/>
        </w:rPr>
        <w:t>Вид та ідентифікатор процедури закупівлі</w:t>
      </w:r>
      <w:r w:rsidRPr="00F15D12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="00932BB8" w:rsidRPr="00F15D1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932BB8" w:rsidRPr="00F15D12">
        <w:rPr>
          <w:rFonts w:ascii="Times New Roman" w:hAnsi="Times New Roman" w:cs="Times New Roman"/>
          <w:bCs/>
          <w:sz w:val="21"/>
          <w:szCs w:val="21"/>
        </w:rPr>
        <w:t>відкриті торги</w:t>
      </w:r>
      <w:r w:rsidR="00E51405" w:rsidRPr="00F15D12">
        <w:rPr>
          <w:rFonts w:ascii="Times New Roman" w:hAnsi="Times New Roman" w:cs="Times New Roman"/>
          <w:bCs/>
          <w:sz w:val="21"/>
          <w:szCs w:val="21"/>
        </w:rPr>
        <w:t xml:space="preserve"> (з особливостями)</w:t>
      </w:r>
      <w:r w:rsidR="00932BB8" w:rsidRPr="00F15D12">
        <w:rPr>
          <w:rFonts w:ascii="Times New Roman" w:hAnsi="Times New Roman" w:cs="Times New Roman"/>
          <w:bCs/>
          <w:sz w:val="21"/>
          <w:szCs w:val="21"/>
        </w:rPr>
        <w:t>,</w:t>
      </w:r>
      <w:r w:rsidRPr="00F15D12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F5B05BE" w14:textId="661AA2DB" w:rsidR="00D24F45" w:rsidRDefault="001B1F39" w:rsidP="00C95BB7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  <w:r w:rsidRPr="001B1F39">
        <w:rPr>
          <w:rFonts w:ascii="Times New Roman" w:hAnsi="Times New Roman" w:cs="Times New Roman"/>
          <w:b/>
          <w:sz w:val="21"/>
          <w:szCs w:val="21"/>
          <w:shd w:val="clear" w:color="auto" w:fill="FFFFFF"/>
        </w:rPr>
        <w:t>UA-2023-11-22-015254-a</w:t>
      </w:r>
    </w:p>
    <w:p w14:paraId="26E6A2D9" w14:textId="77777777" w:rsidR="001B1F39" w:rsidRPr="00F15D12" w:rsidRDefault="001B1F39" w:rsidP="00C95BB7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  <w:highlight w:val="yellow"/>
          <w:shd w:val="clear" w:color="auto" w:fill="FFFFFF"/>
        </w:rPr>
      </w:pPr>
      <w:bookmarkStart w:id="1" w:name="_GoBack"/>
      <w:bookmarkEnd w:id="1"/>
    </w:p>
    <w:p w14:paraId="4E9336F8" w14:textId="59015C1E" w:rsidR="002B72AC" w:rsidRPr="00F15D12" w:rsidRDefault="002B72AC" w:rsidP="00C95BB7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b/>
          <w:sz w:val="21"/>
          <w:szCs w:val="21"/>
        </w:rPr>
        <w:t>Очікувана вартість та обґрунтування очікуваної вартості предмета закупівлі</w:t>
      </w:r>
      <w:r w:rsidRPr="00F15D12">
        <w:rPr>
          <w:rFonts w:ascii="Times New Roman" w:hAnsi="Times New Roman" w:cs="Times New Roman"/>
          <w:b/>
          <w:bCs/>
          <w:sz w:val="21"/>
          <w:szCs w:val="21"/>
        </w:rPr>
        <w:t>:</w:t>
      </w:r>
      <w:r w:rsidRPr="00F15D12">
        <w:rPr>
          <w:rFonts w:ascii="Times New Roman" w:hAnsi="Times New Roman" w:cs="Times New Roman"/>
          <w:sz w:val="21"/>
          <w:szCs w:val="21"/>
        </w:rPr>
        <w:t xml:space="preserve"> </w:t>
      </w:r>
      <w:r w:rsidR="00F15D12" w:rsidRPr="00F15D12">
        <w:rPr>
          <w:rFonts w:ascii="Times New Roman" w:hAnsi="Times New Roman" w:cs="Times New Roman"/>
          <w:sz w:val="21"/>
          <w:szCs w:val="21"/>
        </w:rPr>
        <w:t>16 900</w:t>
      </w:r>
      <w:r w:rsidR="00B06D14" w:rsidRPr="00F15D12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 грн. 00</w:t>
      </w:r>
      <w:r w:rsidR="002E0B1E" w:rsidRPr="00F15D12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 xml:space="preserve"> </w:t>
      </w:r>
      <w:r w:rsidR="00B06D14" w:rsidRPr="00F15D12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коп</w:t>
      </w:r>
      <w:r w:rsidR="00AF0A23" w:rsidRPr="00F15D12">
        <w:rPr>
          <w:rFonts w:ascii="Times New Roman" w:eastAsia="Calibri" w:hAnsi="Times New Roman" w:cs="Times New Roman"/>
          <w:sz w:val="21"/>
          <w:szCs w:val="21"/>
        </w:rPr>
        <w:t>.</w:t>
      </w:r>
      <w:r w:rsidR="00F15D12" w:rsidRPr="00F15D12">
        <w:rPr>
          <w:rFonts w:ascii="Times New Roman" w:eastAsia="Calibri" w:hAnsi="Times New Roman" w:cs="Times New Roman"/>
          <w:sz w:val="21"/>
          <w:szCs w:val="21"/>
        </w:rPr>
        <w:t>, а саме: Пожежний гідрант 0,5 м – 7 000 грн. 00 коп., Пожежний гідрант 1 м – 8 500 грн. 00 коп., Покажчик пожежного гідранту – 1 400 грн. 00 коп.</w:t>
      </w:r>
      <w:r w:rsidR="00685E48" w:rsidRPr="00F15D12">
        <w:rPr>
          <w:rFonts w:ascii="Times New Roman" w:eastAsia="Calibri" w:hAnsi="Times New Roman" w:cs="Times New Roman"/>
          <w:sz w:val="21"/>
          <w:szCs w:val="21"/>
        </w:rPr>
        <w:t xml:space="preserve"> </w:t>
      </w:r>
      <w:r w:rsidRPr="00F15D12">
        <w:rPr>
          <w:rFonts w:ascii="Times New Roman" w:eastAsia="Calibri" w:hAnsi="Times New Roman" w:cs="Times New Roman"/>
          <w:sz w:val="21"/>
          <w:szCs w:val="21"/>
        </w:rPr>
        <w:t>Визначення очікуваної вартості предмета закупівлі обумовлено статистичним аналізом</w:t>
      </w:r>
      <w:r w:rsidRPr="00F15D12">
        <w:rPr>
          <w:rFonts w:ascii="Times New Roman" w:hAnsi="Times New Roman" w:cs="Times New Roman"/>
          <w:sz w:val="21"/>
          <w:szCs w:val="21"/>
        </w:rPr>
        <w:t xml:space="preserve"> </w:t>
      </w:r>
      <w:r w:rsidRPr="00F15D12">
        <w:rPr>
          <w:rFonts w:ascii="Times New Roman" w:eastAsia="Calibri" w:hAnsi="Times New Roman" w:cs="Times New Roman"/>
          <w:sz w:val="21"/>
          <w:szCs w:val="21"/>
        </w:rPr>
        <w:t>загальнодоступної інформації про ціну предмета закупівлі на підставі затвердженої центральним органом виконавчої влади, що забезпечує формування та реалізує державну політику у сфері публічних закупівель</w:t>
      </w:r>
      <w:r w:rsidR="00932BB8" w:rsidRPr="00F15D12">
        <w:rPr>
          <w:rFonts w:ascii="Times New Roman" w:eastAsia="Calibri" w:hAnsi="Times New Roman" w:cs="Times New Roman"/>
          <w:sz w:val="21"/>
          <w:szCs w:val="21"/>
        </w:rPr>
        <w:t>.</w:t>
      </w:r>
      <w:r w:rsidRPr="00F15D12">
        <w:rPr>
          <w:rFonts w:ascii="Times New Roman" w:eastAsia="Calibri" w:hAnsi="Times New Roman" w:cs="Times New Roman"/>
          <w:sz w:val="21"/>
          <w:szCs w:val="21"/>
        </w:rPr>
        <w:t xml:space="preserve"> </w:t>
      </w:r>
    </w:p>
    <w:p w14:paraId="68224930" w14:textId="77777777" w:rsidR="00650503" w:rsidRPr="00F15D12" w:rsidRDefault="00650503" w:rsidP="00C95BB7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</w:p>
    <w:p w14:paraId="0F8935AC" w14:textId="32C75054" w:rsidR="00E132F1" w:rsidRPr="00F15D12" w:rsidRDefault="002B72AC" w:rsidP="00E132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</w:pPr>
      <w:r w:rsidRPr="00F15D12">
        <w:rPr>
          <w:rFonts w:ascii="Times New Roman" w:eastAsia="Times New Roman" w:hAnsi="Times New Roman" w:cs="Times New Roman"/>
          <w:b/>
          <w:bCs/>
          <w:sz w:val="21"/>
          <w:szCs w:val="21"/>
          <w:lang w:eastAsia="uk-UA"/>
        </w:rPr>
        <w:t>Розмір бюджетного призначення:</w:t>
      </w:r>
      <w:r w:rsidR="003B24F5" w:rsidRPr="00F15D12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 xml:space="preserve"> </w:t>
      </w:r>
      <w:r w:rsidR="00F15D12" w:rsidRPr="00F15D12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16 900 грн. 00 коп., а саме: Пожежний гідрант 0,5 м – 7 000 грн. 00 коп., Пожежний гідрант 1 м – 8 500 грн. 00 коп., Покажчик пожежного гідранту – 1 400 грн. 00 коп.,</w:t>
      </w:r>
      <w:r w:rsidR="00AF0A23" w:rsidRPr="00F15D12">
        <w:rPr>
          <w:rFonts w:ascii="Times New Roman" w:hAnsi="Times New Roman" w:cs="Times New Roman"/>
          <w:sz w:val="21"/>
          <w:szCs w:val="21"/>
        </w:rPr>
        <w:t xml:space="preserve"> </w:t>
      </w:r>
      <w:r w:rsidR="004B088B" w:rsidRPr="00F15D12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 xml:space="preserve">згідно </w:t>
      </w:r>
      <w:r w:rsidR="009A2F3E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Розпорядження міського голови</w:t>
      </w:r>
      <w:r w:rsidR="004B088B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 xml:space="preserve"> від 1</w:t>
      </w:r>
      <w:r w:rsidR="009A2F3E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0.08</w:t>
      </w:r>
      <w:r w:rsidR="004B088B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.202</w:t>
      </w:r>
      <w:r w:rsidR="009A2F3E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3</w:t>
      </w:r>
      <w:r w:rsidR="004B088B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 xml:space="preserve"> року № </w:t>
      </w:r>
      <w:r w:rsidR="009A2F3E" w:rsidRPr="009A2F3E">
        <w:rPr>
          <w:rFonts w:ascii="Times New Roman" w:eastAsia="Times New Roman" w:hAnsi="Times New Roman" w:cs="Times New Roman"/>
          <w:bCs/>
          <w:sz w:val="21"/>
          <w:szCs w:val="21"/>
          <w:lang w:eastAsia="uk-UA"/>
        </w:rPr>
        <w:t>113/0/3-23.</w:t>
      </w:r>
    </w:p>
    <w:p w14:paraId="6C801E8F" w14:textId="77777777" w:rsidR="004B088B" w:rsidRPr="009A2F3E" w:rsidRDefault="004B088B" w:rsidP="00E132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uk-UA"/>
        </w:rPr>
      </w:pPr>
    </w:p>
    <w:p w14:paraId="1070173F" w14:textId="6193FBCD" w:rsidR="00414A3F" w:rsidRPr="00F15D12" w:rsidRDefault="002B72AC" w:rsidP="00700AF5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b/>
          <w:sz w:val="21"/>
          <w:szCs w:val="21"/>
        </w:rPr>
        <w:t xml:space="preserve">Обґрунтування технічних та якісних характеристик предмета закупівлі. </w:t>
      </w:r>
      <w:r w:rsidR="00700AF5" w:rsidRPr="00F15D12">
        <w:rPr>
          <w:rFonts w:ascii="Times New Roman" w:hAnsi="Times New Roman" w:cs="Times New Roman"/>
          <w:sz w:val="21"/>
          <w:szCs w:val="21"/>
        </w:rPr>
        <w:t>Термін постачання:</w:t>
      </w:r>
      <w:r w:rsidR="00B54F54" w:rsidRPr="00F15D12">
        <w:rPr>
          <w:rFonts w:ascii="Times New Roman" w:hAnsi="Times New Roman" w:cs="Times New Roman"/>
          <w:sz w:val="21"/>
          <w:szCs w:val="21"/>
        </w:rPr>
        <w:t xml:space="preserve"> </w:t>
      </w:r>
      <w:r w:rsidR="00F15D12" w:rsidRPr="00F15D12">
        <w:rPr>
          <w:rFonts w:ascii="Times New Roman" w:hAnsi="Times New Roman" w:cs="Times New Roman"/>
          <w:sz w:val="21"/>
          <w:szCs w:val="21"/>
        </w:rPr>
        <w:t>до 20</w:t>
      </w:r>
      <w:r w:rsidR="00685E48" w:rsidRPr="00F15D12">
        <w:rPr>
          <w:rFonts w:ascii="Times New Roman" w:hAnsi="Times New Roman" w:cs="Times New Roman"/>
          <w:sz w:val="21"/>
          <w:szCs w:val="21"/>
        </w:rPr>
        <w:t>.1.2023</w:t>
      </w:r>
      <w:r w:rsidR="00F15D12" w:rsidRPr="00F15D12">
        <w:rPr>
          <w:rFonts w:ascii="Times New Roman" w:hAnsi="Times New Roman" w:cs="Times New Roman"/>
          <w:sz w:val="21"/>
          <w:szCs w:val="21"/>
        </w:rPr>
        <w:t xml:space="preserve"> </w:t>
      </w:r>
      <w:r w:rsidR="00685E48" w:rsidRPr="00F15D12">
        <w:rPr>
          <w:rFonts w:ascii="Times New Roman" w:hAnsi="Times New Roman" w:cs="Times New Roman"/>
          <w:sz w:val="21"/>
          <w:szCs w:val="21"/>
        </w:rPr>
        <w:t>р.</w:t>
      </w:r>
      <w:r w:rsidR="00F15D12" w:rsidRPr="00F15D12">
        <w:rPr>
          <w:rFonts w:ascii="Times New Roman" w:hAnsi="Times New Roman" w:cs="Times New Roman"/>
          <w:sz w:val="21"/>
          <w:szCs w:val="21"/>
        </w:rPr>
        <w:t xml:space="preserve"> включно,</w:t>
      </w:r>
      <w:r w:rsidR="00685E48" w:rsidRPr="00F15D12">
        <w:rPr>
          <w:rFonts w:ascii="Times New Roman" w:hAnsi="Times New Roman" w:cs="Times New Roman"/>
          <w:sz w:val="21"/>
          <w:szCs w:val="21"/>
        </w:rPr>
        <w:t xml:space="preserve"> за</w:t>
      </w:r>
      <w:r w:rsidR="00414A3F" w:rsidRPr="00F15D12">
        <w:rPr>
          <w:rFonts w:ascii="Times New Roman" w:hAnsi="Times New Roman" w:cs="Times New Roman"/>
          <w:sz w:val="21"/>
          <w:szCs w:val="21"/>
        </w:rPr>
        <w:t xml:space="preserve"> адрес</w:t>
      </w:r>
      <w:r w:rsidR="003B24F5" w:rsidRPr="00F15D12">
        <w:rPr>
          <w:rFonts w:ascii="Times New Roman" w:hAnsi="Times New Roman" w:cs="Times New Roman"/>
          <w:sz w:val="21"/>
          <w:szCs w:val="21"/>
        </w:rPr>
        <w:t>ою</w:t>
      </w:r>
      <w:r w:rsidR="00414A3F" w:rsidRPr="00F15D12">
        <w:rPr>
          <w:rFonts w:ascii="Times New Roman" w:hAnsi="Times New Roman" w:cs="Times New Roman"/>
          <w:sz w:val="21"/>
          <w:szCs w:val="21"/>
        </w:rPr>
        <w:t>: 51502,</w:t>
      </w:r>
      <w:r w:rsidR="003B24F5" w:rsidRPr="00F15D12">
        <w:rPr>
          <w:rFonts w:ascii="Times New Roman" w:hAnsi="Times New Roman" w:cs="Times New Roman"/>
          <w:sz w:val="21"/>
          <w:szCs w:val="21"/>
        </w:rPr>
        <w:t xml:space="preserve"> Україна,</w:t>
      </w:r>
      <w:r w:rsidR="00414A3F" w:rsidRPr="00F15D12">
        <w:rPr>
          <w:rFonts w:ascii="Times New Roman" w:hAnsi="Times New Roman" w:cs="Times New Roman"/>
          <w:sz w:val="21"/>
          <w:szCs w:val="21"/>
        </w:rPr>
        <w:t xml:space="preserve"> Дніпропетров</w:t>
      </w:r>
      <w:r w:rsidR="00F15D12" w:rsidRPr="00F15D12">
        <w:rPr>
          <w:rFonts w:ascii="Times New Roman" w:hAnsi="Times New Roman" w:cs="Times New Roman"/>
          <w:sz w:val="21"/>
          <w:szCs w:val="21"/>
        </w:rPr>
        <w:t>ська область, м. Тернівка, вул. </w:t>
      </w:r>
      <w:r w:rsidR="00414A3F" w:rsidRPr="00F15D12">
        <w:rPr>
          <w:rFonts w:ascii="Times New Roman" w:hAnsi="Times New Roman" w:cs="Times New Roman"/>
          <w:sz w:val="21"/>
          <w:szCs w:val="21"/>
        </w:rPr>
        <w:t>Маяковського, 29.</w:t>
      </w:r>
    </w:p>
    <w:p w14:paraId="62221B24" w14:textId="77777777" w:rsidR="00414A3F" w:rsidRPr="00F15D12" w:rsidRDefault="00414A3F" w:rsidP="00C95BB7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sz w:val="21"/>
          <w:szCs w:val="21"/>
        </w:rPr>
        <w:t xml:space="preserve">Якісні та технічні характеристики заявленої кількості Товару визначені з урахуванням реальних потреб підприємства та оптимального співвідношення ціни та якості. </w:t>
      </w:r>
    </w:p>
    <w:p w14:paraId="51781C4D" w14:textId="122A71F0" w:rsidR="00414A3F" w:rsidRPr="00F15D12" w:rsidRDefault="00414A3F" w:rsidP="00C95BB7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sz w:val="21"/>
          <w:szCs w:val="21"/>
        </w:rPr>
        <w:t>Враховуючи зазначене, замовник прийняв рішення стосовно застосування таких технічних та якісних характеристик предмета закупівлі:</w:t>
      </w:r>
    </w:p>
    <w:p w14:paraId="560192FF" w14:textId="77777777" w:rsidR="00F15D12" w:rsidRPr="00F15D12" w:rsidRDefault="00685E48" w:rsidP="00F15D12">
      <w:pPr>
        <w:pStyle w:val="a5"/>
        <w:numPr>
          <w:ilvl w:val="0"/>
          <w:numId w:val="2"/>
        </w:numPr>
        <w:tabs>
          <w:tab w:val="left" w:pos="426"/>
        </w:tabs>
        <w:spacing w:after="120" w:line="240" w:lineRule="auto"/>
        <w:ind w:left="0" w:firstLine="0"/>
        <w:rPr>
          <w:rFonts w:ascii="Times New Roman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sz w:val="21"/>
          <w:szCs w:val="21"/>
          <w:lang w:val="uk-UA"/>
        </w:rPr>
        <w:t>Детальний опис предмета закупівлі:</w:t>
      </w:r>
      <w:r w:rsidR="00F15D12" w:rsidRPr="00F15D12">
        <w:rPr>
          <w:rFonts w:ascii="Times New Roman" w:eastAsia="Times New Roman" w:hAnsi="Times New Roman" w:cs="Times New Roman"/>
          <w:b/>
          <w:i/>
          <w:sz w:val="21"/>
          <w:szCs w:val="21"/>
        </w:rPr>
        <w:t xml:space="preserve"> </w:t>
      </w:r>
    </w:p>
    <w:p w14:paraId="15711263" w14:textId="77777777" w:rsidR="00F15D12" w:rsidRPr="00F15D12" w:rsidRDefault="00F15D12" w:rsidP="00F15D12">
      <w:pPr>
        <w:spacing w:after="0" w:line="240" w:lineRule="auto"/>
        <w:ind w:left="720"/>
        <w:jc w:val="right"/>
        <w:rPr>
          <w:rFonts w:ascii="Times New Roman" w:eastAsia="Arial" w:hAnsi="Times New Roman" w:cs="Times New Roman"/>
          <w:bCs/>
          <w:i/>
          <w:sz w:val="21"/>
          <w:szCs w:val="21"/>
          <w:lang w:eastAsia="ru-RU"/>
        </w:rPr>
      </w:pPr>
      <w:r w:rsidRPr="00F15D12">
        <w:rPr>
          <w:rFonts w:ascii="Times New Roman" w:eastAsia="Arial" w:hAnsi="Times New Roman" w:cs="Times New Roman"/>
          <w:bCs/>
          <w:i/>
          <w:sz w:val="21"/>
          <w:szCs w:val="21"/>
          <w:lang w:eastAsia="ru-RU"/>
        </w:rPr>
        <w:t>Таблиця 1</w:t>
      </w:r>
    </w:p>
    <w:tbl>
      <w:tblPr>
        <w:tblStyle w:val="30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5924"/>
      </w:tblGrid>
      <w:tr w:rsidR="00F15D12" w:rsidRPr="00F15D12" w14:paraId="446E3A16" w14:textId="77777777" w:rsidTr="00F15D12"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19F6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Назва предмета закупівлі</w:t>
            </w:r>
          </w:p>
        </w:tc>
        <w:tc>
          <w:tcPr>
            <w:tcW w:w="5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BC79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 xml:space="preserve">Пожежні гідранти та покажчики пожежних гідрантів по м. Тернівка </w:t>
            </w:r>
          </w:p>
        </w:tc>
      </w:tr>
      <w:tr w:rsidR="00F15D12" w:rsidRPr="00F15D12" w14:paraId="3602AD7B" w14:textId="77777777" w:rsidTr="00F15D12"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2672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Код ДК 021:2015</w:t>
            </w:r>
          </w:p>
        </w:tc>
        <w:tc>
          <w:tcPr>
            <w:tcW w:w="5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D60E" w14:textId="77777777" w:rsidR="00F15D12" w:rsidRPr="00F15D12" w:rsidRDefault="00F15D12" w:rsidP="00F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44480000-8 – Протипожежне обладнання різне</w:t>
            </w:r>
          </w:p>
        </w:tc>
      </w:tr>
      <w:tr w:rsidR="00F15D12" w:rsidRPr="00F15D12" w14:paraId="56146EE7" w14:textId="77777777" w:rsidTr="00F15D12"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0BB9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</w:rPr>
              <w:t>Назва товару номенклатурної позиції предмета закупівлі та код товару , визначеного згідно з Єдиним закупівельним словником, що найбільше відповідає назві номенклатурної позиції предмета закупівлі</w:t>
            </w:r>
          </w:p>
        </w:tc>
        <w:tc>
          <w:tcPr>
            <w:tcW w:w="5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C68FD" w14:textId="77777777" w:rsidR="00F15D12" w:rsidRPr="00F15D12" w:rsidRDefault="00F15D12" w:rsidP="00F15D12">
            <w:pPr>
              <w:tabs>
                <w:tab w:val="left" w:pos="2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uk-UA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lang w:eastAsia="uk-UA"/>
              </w:rPr>
              <w:t>44482200-4 - Пожежні гідранти</w:t>
            </w:r>
          </w:p>
        </w:tc>
      </w:tr>
      <w:tr w:rsidR="00F15D12" w:rsidRPr="00F15D12" w14:paraId="7FB7B6C5" w14:textId="77777777" w:rsidTr="00F15D12">
        <w:trPr>
          <w:trHeight w:val="572"/>
        </w:trPr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F6836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lastRenderedPageBreak/>
              <w:t>Кількість поставки товару</w:t>
            </w:r>
          </w:p>
        </w:tc>
        <w:tc>
          <w:tcPr>
            <w:tcW w:w="5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C6B8" w14:textId="77777777" w:rsidR="00F15D12" w:rsidRPr="00F15D12" w:rsidRDefault="00F15D12" w:rsidP="00F15D12">
            <w:pPr>
              <w:widowControl w:val="0"/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F15D1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Пожежний гідрант 0,5м – 1 шт. </w:t>
            </w:r>
          </w:p>
          <w:p w14:paraId="4B3D5849" w14:textId="77777777" w:rsidR="00F15D12" w:rsidRPr="00F15D12" w:rsidRDefault="00F15D12" w:rsidP="00F15D12">
            <w:pPr>
              <w:widowControl w:val="0"/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F15D1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Пожежний гідрант 1,0м – 1 шт.</w:t>
            </w:r>
          </w:p>
          <w:p w14:paraId="0B70C163" w14:textId="77777777" w:rsidR="00F15D12" w:rsidRPr="00F15D12" w:rsidRDefault="00F15D12" w:rsidP="00F15D12">
            <w:pPr>
              <w:widowControl w:val="0"/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ru-RU"/>
              </w:rPr>
            </w:pPr>
            <w:r w:rsidRPr="00F15D12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Покажчик пожежного гідранту (табличка вказівна) – 14 шт.</w:t>
            </w:r>
          </w:p>
        </w:tc>
      </w:tr>
      <w:tr w:rsidR="00F15D12" w:rsidRPr="00F15D12" w14:paraId="18EB1003" w14:textId="77777777" w:rsidTr="00F15D12">
        <w:trPr>
          <w:trHeight w:val="530"/>
        </w:trPr>
        <w:tc>
          <w:tcPr>
            <w:tcW w:w="367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B288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Місце поставки товару</w:t>
            </w:r>
          </w:p>
        </w:tc>
        <w:tc>
          <w:tcPr>
            <w:tcW w:w="5924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CD4C2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вул. Маяковського, 29, м. Тернівка, Дніпропетровської області, Україна, 51502</w:t>
            </w:r>
          </w:p>
        </w:tc>
      </w:tr>
      <w:tr w:rsidR="00F15D12" w:rsidRPr="00F15D12" w14:paraId="0CEB8EBD" w14:textId="77777777" w:rsidTr="00655485">
        <w:trPr>
          <w:trHeight w:val="20"/>
        </w:trPr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0E8C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Строк поставки товару</w:t>
            </w:r>
          </w:p>
        </w:tc>
        <w:tc>
          <w:tcPr>
            <w:tcW w:w="5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C0F6" w14:textId="77777777" w:rsidR="00F15D12" w:rsidRPr="00F15D12" w:rsidRDefault="00F15D12" w:rsidP="00F15D1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15D1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Строк поставки до 20.12.2023 року включно </w:t>
            </w:r>
          </w:p>
        </w:tc>
      </w:tr>
    </w:tbl>
    <w:p w14:paraId="43CF9564" w14:textId="77777777" w:rsidR="00F15D12" w:rsidRPr="00F15D12" w:rsidRDefault="00F15D12" w:rsidP="00F15D12">
      <w:pPr>
        <w:spacing w:after="0" w:line="240" w:lineRule="auto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</w:p>
    <w:p w14:paraId="0DA30808" w14:textId="77777777" w:rsidR="00F15D12" w:rsidRPr="00F15D12" w:rsidRDefault="00F15D12" w:rsidP="00F15D12">
      <w:pPr>
        <w:autoSpaceDN w:val="0"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 w:rsidRPr="00F15D12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1.1. </w:t>
      </w:r>
      <w:r w:rsidRPr="00F15D12">
        <w:rPr>
          <w:rFonts w:ascii="Times New Roman" w:eastAsia="Lucida Sans Unicode" w:hAnsi="Times New Roman" w:cs="Times New Roman"/>
          <w:kern w:val="2"/>
          <w:sz w:val="21"/>
          <w:szCs w:val="21"/>
          <w:lang w:eastAsia="hi-IN" w:bidi="hi-IN"/>
        </w:rPr>
        <w:t xml:space="preserve">Якість товару повинна відповідати вимогам відповідних діючих нормативних документів (ГОСТ, ДСТУ, ТУ тощо). </w:t>
      </w:r>
      <w:r w:rsidRPr="00F15D12">
        <w:rPr>
          <w:rFonts w:ascii="Times New Roman" w:eastAsia="Segoe UI" w:hAnsi="Times New Roman" w:cs="Times New Roman"/>
          <w:color w:val="000000"/>
          <w:kern w:val="2"/>
          <w:sz w:val="21"/>
          <w:szCs w:val="21"/>
          <w:lang w:bidi="en-US"/>
        </w:rPr>
        <w:t xml:space="preserve">У випадку, якщо поставлений товар виявиться неякісним або таким, що не відповідає вимогам Замовника, Постачальник зобов’язаний замінити цей товар. </w:t>
      </w:r>
      <w:r w:rsidRPr="00F15D12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Учасник  гарантує негайну заміну неякісного товару. </w:t>
      </w:r>
      <w:r w:rsidRPr="00F15D12">
        <w:rPr>
          <w:rFonts w:ascii="Times New Roman" w:eastAsia="Segoe UI" w:hAnsi="Times New Roman" w:cs="Times New Roman"/>
          <w:color w:val="000000"/>
          <w:kern w:val="2"/>
          <w:sz w:val="21"/>
          <w:szCs w:val="21"/>
          <w:lang w:bidi="en-US"/>
        </w:rPr>
        <w:t>Всі витрати, пов’язані із заміною товару неналежної якості несе Постачальник.</w:t>
      </w:r>
    </w:p>
    <w:p w14:paraId="4277C132" w14:textId="77777777" w:rsidR="00F15D12" w:rsidRPr="00F15D12" w:rsidRDefault="00F15D12" w:rsidP="00F15D12">
      <w:pPr>
        <w:widowControl w:val="0"/>
        <w:suppressAutoHyphens/>
        <w:spacing w:after="0"/>
        <w:jc w:val="both"/>
        <w:rPr>
          <w:rFonts w:ascii="Times New Roman" w:eastAsia="Segoe UI" w:hAnsi="Times New Roman" w:cs="Times New Roman"/>
          <w:color w:val="000000"/>
          <w:spacing w:val="-4"/>
          <w:kern w:val="2"/>
          <w:sz w:val="21"/>
          <w:szCs w:val="21"/>
          <w:shd w:val="clear" w:color="auto" w:fill="FFFFFF"/>
          <w:lang w:eastAsia="ar-SA" w:bidi="en-US"/>
        </w:rPr>
      </w:pPr>
      <w:r w:rsidRPr="00F15D12">
        <w:rPr>
          <w:rFonts w:ascii="Times New Roman" w:eastAsia="Segoe UI" w:hAnsi="Times New Roman" w:cs="Times New Roman"/>
          <w:color w:val="000000"/>
          <w:kern w:val="2"/>
          <w:sz w:val="21"/>
          <w:szCs w:val="21"/>
          <w:shd w:val="clear" w:color="auto" w:fill="FFFFFF"/>
          <w:lang w:bidi="en-US"/>
        </w:rPr>
        <w:t xml:space="preserve">1.2. </w:t>
      </w:r>
      <w:r w:rsidRPr="00F15D12">
        <w:rPr>
          <w:rFonts w:ascii="Times New Roman" w:eastAsia="Calibri" w:hAnsi="Times New Roman" w:cs="Times New Roman"/>
          <w:sz w:val="21"/>
          <w:szCs w:val="21"/>
          <w:lang w:eastAsia="ru-RU"/>
        </w:rPr>
        <w:t>Товар відвантажують власним або орендованим автомобільним транспортом Постачальника.</w:t>
      </w:r>
    </w:p>
    <w:p w14:paraId="073B6E0A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F15D12">
        <w:rPr>
          <w:rFonts w:ascii="Times New Roman" w:eastAsia="Lucida Sans Unicode" w:hAnsi="Times New Roman" w:cs="Times New Roman"/>
          <w:color w:val="000000"/>
          <w:spacing w:val="-4"/>
          <w:kern w:val="2"/>
          <w:sz w:val="21"/>
          <w:szCs w:val="21"/>
          <w:shd w:val="clear" w:color="auto" w:fill="FFFFFF"/>
          <w:lang w:eastAsia="ar-SA" w:bidi="en-US"/>
        </w:rPr>
        <w:t xml:space="preserve">1.3. </w:t>
      </w: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>Учасники процедури закупівлі повинні надати в складі тендерних пропозицій документи, які підтверджують відповідність технічним, якісним, кількісним та іншим вимогам до предмета закупівлі, встановленим замовником у цьому Додатку, а саме:</w:t>
      </w:r>
    </w:p>
    <w:p w14:paraId="0DF92511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Lucida Sans Unicode" w:hAnsi="Times New Roman" w:cs="Times New Roman"/>
          <w:color w:val="000000"/>
          <w:spacing w:val="-4"/>
          <w:kern w:val="2"/>
          <w:sz w:val="21"/>
          <w:szCs w:val="21"/>
          <w:u w:val="single"/>
          <w:shd w:val="clear" w:color="auto" w:fill="FFFFFF"/>
          <w:lang w:eastAsia="ar-SA" w:bidi="en-US"/>
        </w:rPr>
      </w:pPr>
      <w:r w:rsidRPr="00F15D12">
        <w:rPr>
          <w:rFonts w:ascii="Times New Roman" w:eastAsia="Lucida Sans Unicode" w:hAnsi="Times New Roman" w:cs="Times New Roman"/>
          <w:color w:val="000000"/>
          <w:spacing w:val="-4"/>
          <w:kern w:val="2"/>
          <w:sz w:val="21"/>
          <w:szCs w:val="21"/>
          <w:u w:val="single"/>
          <w:shd w:val="clear" w:color="auto" w:fill="FFFFFF"/>
          <w:lang w:eastAsia="ar-SA" w:bidi="en-US"/>
        </w:rPr>
        <w:t xml:space="preserve">-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u w:val="single"/>
          <w:lang w:eastAsia="ru-RU"/>
        </w:rPr>
        <w:t>оригінали або копії, завірені підписом керівника, паспортів якості та/або сертифікатів відповідності товару діючим державним стандартам і нормам (ДСТУ, ГОСТ, ТУ), тощо.</w:t>
      </w:r>
    </w:p>
    <w:p w14:paraId="2A0FAFD4" w14:textId="77777777" w:rsidR="00F15D12" w:rsidRPr="00F15D12" w:rsidRDefault="00F15D12" w:rsidP="00F15D12">
      <w:pPr>
        <w:widowControl w:val="0"/>
        <w:tabs>
          <w:tab w:val="left" w:pos="357"/>
        </w:tabs>
        <w:suppressAutoHyphens/>
        <w:spacing w:after="0"/>
        <w:jc w:val="both"/>
        <w:rPr>
          <w:rFonts w:ascii="Times New Roman" w:eastAsia="Lucida Sans Unicode" w:hAnsi="Times New Roman" w:cs="Times New Roman"/>
          <w:kern w:val="2"/>
          <w:sz w:val="21"/>
          <w:szCs w:val="21"/>
          <w:lang w:bidi="en-US"/>
        </w:rPr>
      </w:pPr>
      <w:r w:rsidRPr="00F15D12">
        <w:rPr>
          <w:rFonts w:ascii="Times New Roman" w:eastAsia="Lucida Sans Unicode" w:hAnsi="Times New Roman" w:cs="Times New Roman"/>
          <w:color w:val="000000"/>
          <w:kern w:val="2"/>
          <w:sz w:val="21"/>
          <w:szCs w:val="21"/>
          <w:lang w:eastAsia="ar-SA" w:bidi="en-US"/>
        </w:rPr>
        <w:t xml:space="preserve">1.4. </w:t>
      </w:r>
      <w:r w:rsidRPr="00F15D12">
        <w:rPr>
          <w:rFonts w:ascii="Times New Roman" w:eastAsia="Lucida Sans Unicode" w:hAnsi="Times New Roman" w:cs="Times New Roman"/>
          <w:kern w:val="2"/>
          <w:sz w:val="21"/>
          <w:szCs w:val="21"/>
          <w:lang w:bidi="en-US"/>
        </w:rPr>
        <w:t>Умови та місце постачання товару – DDP (Інкотермс-2010), до</w:t>
      </w:r>
      <w:r w:rsidRPr="00F15D12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20.12.23 р. включно за адресою:</w:t>
      </w:r>
      <w:r w:rsidRPr="00F15D12">
        <w:rPr>
          <w:rFonts w:ascii="Times New Roman" w:eastAsia="Lucida Sans Unicode" w:hAnsi="Times New Roman" w:cs="Times New Roman"/>
          <w:kern w:val="2"/>
          <w:sz w:val="21"/>
          <w:szCs w:val="21"/>
          <w:lang w:bidi="en-US"/>
        </w:rPr>
        <w:t xml:space="preserve"> 51502, Україна, Дніпропетровська обл. м. Тернівка, вул. Маяковського, 29</w:t>
      </w:r>
    </w:p>
    <w:p w14:paraId="36D929C3" w14:textId="77777777" w:rsidR="00F15D12" w:rsidRPr="00F15D12" w:rsidRDefault="00F15D12" w:rsidP="00F15D12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u w:val="single"/>
          <w:lang w:eastAsia="ru-RU"/>
        </w:rPr>
      </w:pPr>
      <w:r w:rsidRPr="00F15D12">
        <w:rPr>
          <w:rFonts w:ascii="Times New Roman" w:eastAsia="Lucida Sans Unicode" w:hAnsi="Times New Roman" w:cs="Times New Roman"/>
          <w:bCs/>
          <w:kern w:val="2"/>
          <w:sz w:val="21"/>
          <w:szCs w:val="21"/>
          <w:lang w:bidi="en-US"/>
        </w:rPr>
        <w:t xml:space="preserve">1.5. </w:t>
      </w:r>
      <w:r w:rsidRPr="00F15D12">
        <w:rPr>
          <w:rFonts w:ascii="Times New Roman" w:eastAsia="Calibri" w:hAnsi="Times New Roman" w:cs="Times New Roman"/>
          <w:sz w:val="21"/>
          <w:szCs w:val="21"/>
          <w:lang w:eastAsia="uk-UA"/>
        </w:rPr>
        <w:t>Ціна Товару повинна включати в себе усі необхідні податки, збори та обов’язкові платежі, що мають бути сплачені, згідно з чинним законодавством України а також витрати на транспортування предмету закупівлі до місця поставки, визначеного замовником.</w:t>
      </w:r>
    </w:p>
    <w:p w14:paraId="4423FE33" w14:textId="77777777" w:rsidR="00F15D12" w:rsidRPr="00F15D12" w:rsidRDefault="00F15D12" w:rsidP="00F15D1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 w:rsidRPr="00F15D12">
        <w:rPr>
          <w:rFonts w:ascii="Times New Roman" w:eastAsia="Calibri" w:hAnsi="Times New Roman" w:cs="Times New Roman"/>
          <w:bCs/>
          <w:sz w:val="21"/>
          <w:szCs w:val="21"/>
          <w:lang w:eastAsia="ru-RU"/>
        </w:rPr>
        <w:t>1.6. </w:t>
      </w:r>
      <w:r w:rsidRPr="00F15D12">
        <w:rPr>
          <w:rFonts w:ascii="Times New Roman" w:eastAsia="Calibri" w:hAnsi="Times New Roman" w:cs="Times New Roman"/>
          <w:b/>
          <w:bCs/>
          <w:sz w:val="21"/>
          <w:szCs w:val="21"/>
          <w:lang w:eastAsia="ru-RU"/>
        </w:rPr>
        <w:t>Умови оплати:</w:t>
      </w:r>
      <w:r w:rsidRPr="00F15D12">
        <w:rPr>
          <w:rFonts w:ascii="Times New Roman" w:eastAsia="Calibri" w:hAnsi="Times New Roman" w:cs="Times New Roman"/>
          <w:bCs/>
          <w:sz w:val="21"/>
          <w:szCs w:val="21"/>
          <w:lang w:eastAsia="ru-RU"/>
        </w:rPr>
        <w:t xml:space="preserve"> </w:t>
      </w:r>
      <w:r w:rsidRPr="00F15D12">
        <w:rPr>
          <w:rFonts w:ascii="Times New Roman" w:eastAsia="Calibri" w:hAnsi="Times New Roman" w:cs="Times New Roman"/>
          <w:sz w:val="21"/>
          <w:szCs w:val="21"/>
          <w:lang w:eastAsia="ru-RU"/>
        </w:rPr>
        <w:t>Замовник сплачує Учаснику на його</w:t>
      </w:r>
      <w:r w:rsidRPr="00F15D12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розрахунковий рахунок </w:t>
      </w:r>
      <w:r w:rsidRPr="00F15D12">
        <w:rPr>
          <w:rFonts w:ascii="Times New Roman" w:eastAsia="Calibri" w:hAnsi="Times New Roman" w:cs="Times New Roman"/>
          <w:sz w:val="21"/>
          <w:szCs w:val="21"/>
          <w:lang w:eastAsia="ru-RU"/>
        </w:rPr>
        <w:t>відповідну суму за товар після одержання товару протягом 15 (п’ятнадцяти) банківських днів з дати надходження бюджетного фінансування на розрахункових рахунок замовника.</w:t>
      </w:r>
    </w:p>
    <w:p w14:paraId="33DBB4A2" w14:textId="77777777" w:rsidR="00F15D12" w:rsidRPr="00F15D12" w:rsidRDefault="00F15D12" w:rsidP="00F15D12">
      <w:pPr>
        <w:spacing w:after="0"/>
        <w:jc w:val="both"/>
        <w:rPr>
          <w:rFonts w:ascii="Times New Roman" w:eastAsia="Calibri" w:hAnsi="Times New Roman" w:cs="Times New Roman"/>
          <w:noProof/>
          <w:sz w:val="21"/>
          <w:szCs w:val="21"/>
          <w:u w:val="single"/>
          <w:lang w:eastAsia="ru-RU"/>
        </w:rPr>
      </w:pPr>
      <w:r w:rsidRPr="00F15D12"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  <w:t xml:space="preserve">1.7. Технічні, якісні характеристики товару передбачають застосування заходів із захисту довкілля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u w:val="single"/>
          <w:lang w:eastAsia="ru-RU"/>
        </w:rPr>
        <w:t>(надати гарантійний лист).</w:t>
      </w:r>
    </w:p>
    <w:p w14:paraId="0EAD76FB" w14:textId="77777777" w:rsidR="00F15D12" w:rsidRPr="00F15D12" w:rsidRDefault="00F15D12" w:rsidP="00F15D12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>1.8. Пожежні гідранти повинні бути з кришками.</w:t>
      </w:r>
    </w:p>
    <w:p w14:paraId="2FBA43A4" w14:textId="77777777" w:rsidR="00F15D12" w:rsidRPr="00F15D12" w:rsidRDefault="00F15D12" w:rsidP="00F15D1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</w:pP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1.9.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  <w:t>Пожежні гідранти повинні бути виготовлені зі сталі, а кришки гідрантів - пластмасові.</w:t>
      </w:r>
    </w:p>
    <w:p w14:paraId="17C1B6DC" w14:textId="77777777" w:rsidR="00F15D12" w:rsidRPr="00F15D12" w:rsidRDefault="00F15D12" w:rsidP="00F15D1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</w:pPr>
      <w:r w:rsidRPr="00F15D12"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  <w:t>1.10. Покажчики пожежних гідрантів повинні бути вироблені із пластику ПВХ., висота 300 мм, ширина 250 мм, товщина 3 мм, форма прямокутна.</w:t>
      </w:r>
    </w:p>
    <w:p w14:paraId="7D90C5F3" w14:textId="6B340DBC" w:rsidR="00F15D12" w:rsidRPr="00F15D12" w:rsidRDefault="00F15D12" w:rsidP="00F15D1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</w:pPr>
      <w:r w:rsidRPr="00F15D12">
        <w:rPr>
          <w:rFonts w:ascii="Calibri" w:eastAsia="Calibri" w:hAnsi="Calibri" w:cs="Calibri"/>
          <w:noProof/>
          <w:sz w:val="21"/>
          <w:szCs w:val="21"/>
          <w:lang w:val="en-US"/>
        </w:rPr>
        <w:drawing>
          <wp:inline distT="0" distB="0" distL="0" distR="0" wp14:anchorId="43448A45" wp14:editId="63ADC13B">
            <wp:extent cx="1600200" cy="21836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&quot;Пожарный гидрант&quot;. Наклейка (ID#1145480046), цена: 69 ₴, купить на  Prom.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5D12"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  <w:t xml:space="preserve"> </w:t>
      </w:r>
    </w:p>
    <w:p w14:paraId="3606E5AD" w14:textId="77777777" w:rsidR="00F15D12" w:rsidRPr="00F15D12" w:rsidRDefault="00F15D12" w:rsidP="00F15D1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</w:pPr>
      <w:r w:rsidRPr="00F15D12"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  <w:t>(данні будуть надані Замовником письмово аба за номером тел. +380505658979 Чалих Олександр Вікторович).</w:t>
      </w:r>
    </w:p>
    <w:p w14:paraId="41A5F4FD" w14:textId="77777777" w:rsidR="00F15D12" w:rsidRPr="00F15D12" w:rsidRDefault="00F15D12" w:rsidP="00F15D12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1"/>
          <w:szCs w:val="21"/>
          <w:lang w:eastAsia="ru-RU"/>
        </w:rPr>
      </w:pPr>
    </w:p>
    <w:p w14:paraId="16B47145" w14:textId="77777777" w:rsidR="00F15D12" w:rsidRPr="00F15D12" w:rsidRDefault="00F15D12" w:rsidP="00F15D12">
      <w:pPr>
        <w:tabs>
          <w:tab w:val="left" w:pos="426"/>
        </w:tabs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>2.</w:t>
      </w: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ab/>
        <w:t>Приблизний вигляд гідрантів:</w:t>
      </w:r>
    </w:p>
    <w:p w14:paraId="236A1200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37414ABD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lastRenderedPageBreak/>
        <w:drawing>
          <wp:inline distT="0" distB="0" distL="0" distR="0" wp14:anchorId="4174A23A" wp14:editId="32805001">
            <wp:extent cx="2886075" cy="2754345"/>
            <wp:effectExtent l="0" t="0" r="0" b="8255"/>
            <wp:docPr id="3" name="Рисунок 3" descr="C:\Users\User\Downloads\170014327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0143275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8" r="12059"/>
                    <a:stretch/>
                  </pic:blipFill>
                  <pic:spPr bwMode="auto">
                    <a:xfrm>
                      <a:off x="0" y="0"/>
                      <a:ext cx="2886796" cy="27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 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drawing>
          <wp:inline distT="0" distB="0" distL="0" distR="0" wp14:anchorId="7F8A1465" wp14:editId="6F3D6551">
            <wp:extent cx="3019425" cy="27831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ендер\Гідранти\2023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13" cy="28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0C1A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61261A4F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drawing>
          <wp:inline distT="0" distB="0" distL="0" distR="0" wp14:anchorId="2164D3BB" wp14:editId="341B77CA">
            <wp:extent cx="2371061" cy="23637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ендер\Гідранти\2023\1700143275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50" cy="23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   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drawing>
          <wp:inline distT="0" distB="0" distL="0" distR="0" wp14:anchorId="1CCF4578" wp14:editId="56A8D233">
            <wp:extent cx="3371971" cy="255110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ендер\Гідранти\2023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71" cy="25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32E0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6DC87D9C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drawing>
          <wp:inline distT="0" distB="0" distL="0" distR="0" wp14:anchorId="2594E4EA" wp14:editId="5C1EBE8C">
            <wp:extent cx="1295787" cy="3094074"/>
            <wp:effectExtent l="0" t="0" r="0" b="0"/>
            <wp:docPr id="7" name="Рисунок 7" descr="C:\Users\User\Downloads\170014327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0143274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 t="18328" r="32606"/>
                    <a:stretch/>
                  </pic:blipFill>
                  <pic:spPr bwMode="auto">
                    <a:xfrm>
                      <a:off x="0" y="0"/>
                      <a:ext cx="1321510" cy="31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        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drawing>
          <wp:inline distT="0" distB="0" distL="0" distR="0" wp14:anchorId="2280DD06" wp14:editId="44ABF2B1">
            <wp:extent cx="2611017" cy="289061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0143274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14" cy="29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5D12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    </w:t>
      </w:r>
      <w:r w:rsidRPr="00F15D12">
        <w:rPr>
          <w:rFonts w:ascii="Times New Roman" w:eastAsia="Calibri" w:hAnsi="Times New Roman" w:cs="Times New Roman"/>
          <w:noProof/>
          <w:sz w:val="21"/>
          <w:szCs w:val="21"/>
          <w:lang w:val="en-US"/>
        </w:rPr>
        <w:drawing>
          <wp:inline distT="0" distB="0" distL="0" distR="0" wp14:anchorId="138A3D08" wp14:editId="39540F62">
            <wp:extent cx="1445260" cy="3157870"/>
            <wp:effectExtent l="0" t="0" r="2540" b="4445"/>
            <wp:docPr id="9" name="Рисунок 9" descr="C:\Users\User\Downloads\17001432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00143275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r="29654"/>
                    <a:stretch/>
                  </pic:blipFill>
                  <pic:spPr bwMode="auto">
                    <a:xfrm>
                      <a:off x="0" y="0"/>
                      <a:ext cx="1473637" cy="32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7B964" w14:textId="6194AE72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1FF53810" w14:textId="1D747FD4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19589C78" w14:textId="777760C3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39C80962" w14:textId="77777777" w:rsidR="00F15D12" w:rsidRPr="00F15D12" w:rsidRDefault="00F15D12" w:rsidP="00F15D12">
      <w:pPr>
        <w:suppressAutoHyphens/>
        <w:spacing w:after="0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</w:p>
    <w:p w14:paraId="54E00493" w14:textId="77777777" w:rsidR="00F15D12" w:rsidRPr="00F15D12" w:rsidRDefault="00F15D12" w:rsidP="00F15D12">
      <w:pPr>
        <w:spacing w:after="0" w:line="276" w:lineRule="auto"/>
        <w:rPr>
          <w:rFonts w:ascii="Times New Roman" w:eastAsia="Arial" w:hAnsi="Times New Roman" w:cs="Times New Roman"/>
          <w:b/>
          <w:i/>
          <w:color w:val="000000"/>
          <w:sz w:val="21"/>
          <w:szCs w:val="21"/>
          <w:u w:val="single"/>
          <w:lang w:eastAsia="ru-RU"/>
        </w:rPr>
      </w:pPr>
      <w:r w:rsidRPr="00F15D12">
        <w:rPr>
          <w:rFonts w:ascii="Times New Roman" w:eastAsia="Arial" w:hAnsi="Times New Roman" w:cs="Times New Roman"/>
          <w:b/>
          <w:i/>
          <w:color w:val="000000"/>
          <w:sz w:val="21"/>
          <w:szCs w:val="21"/>
          <w:u w:val="single"/>
          <w:lang w:eastAsia="ru-RU"/>
        </w:rPr>
        <w:lastRenderedPageBreak/>
        <w:t>УВАГА!!!</w:t>
      </w:r>
    </w:p>
    <w:p w14:paraId="311C4DAD" w14:textId="02162ABC" w:rsidR="00F15D12" w:rsidRPr="00F15D12" w:rsidRDefault="00F15D12" w:rsidP="00F15D12">
      <w:pPr>
        <w:spacing w:after="0" w:line="276" w:lineRule="auto"/>
        <w:rPr>
          <w:rFonts w:ascii="Times New Roman" w:eastAsia="Arial" w:hAnsi="Times New Roman" w:cs="Times New Roman"/>
          <w:color w:val="000000"/>
          <w:sz w:val="21"/>
          <w:szCs w:val="21"/>
          <w:lang w:eastAsia="ru-RU"/>
        </w:rPr>
      </w:pPr>
    </w:p>
    <w:p w14:paraId="277228D1" w14:textId="77777777" w:rsidR="00F15D12" w:rsidRPr="00F15D12" w:rsidRDefault="00F15D12" w:rsidP="00F15D12">
      <w:pPr>
        <w:spacing w:after="0" w:line="276" w:lineRule="auto"/>
        <w:rPr>
          <w:rFonts w:ascii="Times New Roman" w:eastAsia="Arial" w:hAnsi="Times New Roman" w:cs="Times New Roman"/>
          <w:color w:val="000000"/>
          <w:sz w:val="21"/>
          <w:szCs w:val="21"/>
          <w:lang w:eastAsia="ru-RU"/>
        </w:rPr>
      </w:pPr>
    </w:p>
    <w:p w14:paraId="25DCAA42" w14:textId="77777777" w:rsidR="00F15D12" w:rsidRPr="00F15D12" w:rsidRDefault="00F15D12" w:rsidP="00F15D12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426"/>
        <w:contextualSpacing/>
        <w:rPr>
          <w:rFonts w:ascii="Times New Roman" w:eastAsia="Arial" w:hAnsi="Times New Roman" w:cs="Times New Roman"/>
          <w:color w:val="000000"/>
          <w:sz w:val="21"/>
          <w:szCs w:val="21"/>
          <w:lang w:eastAsia="ru-RU"/>
        </w:rPr>
      </w:pPr>
      <w:r w:rsidRPr="00F15D12">
        <w:rPr>
          <w:rFonts w:ascii="Times New Roman" w:eastAsia="Arial" w:hAnsi="Times New Roman" w:cs="Times New Roman"/>
          <w:color w:val="000000"/>
          <w:sz w:val="21"/>
          <w:szCs w:val="21"/>
          <w:lang w:eastAsia="ru-RU"/>
        </w:rPr>
        <w:t>Якість Продукції повинна бути засвідчена паспортами якості/сертифікату.</w:t>
      </w:r>
    </w:p>
    <w:p w14:paraId="1D7C7999" w14:textId="77777777" w:rsidR="00F15D12" w:rsidRPr="00F15D12" w:rsidRDefault="00F15D12" w:rsidP="00F15D12">
      <w:pPr>
        <w:widowControl w:val="0"/>
        <w:numPr>
          <w:ilvl w:val="0"/>
          <w:numId w:val="5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1"/>
          <w:szCs w:val="21"/>
        </w:rPr>
      </w:pPr>
      <w:r w:rsidRPr="00F15D12">
        <w:rPr>
          <w:rFonts w:ascii="Times New Roman" w:hAnsi="Times New Roman" w:cs="Times New Roman"/>
          <w:sz w:val="21"/>
          <w:szCs w:val="21"/>
        </w:rPr>
        <w:t xml:space="preserve">Вкладання </w:t>
      </w:r>
      <w:proofErr w:type="spellStart"/>
      <w:r w:rsidRPr="00F15D12">
        <w:rPr>
          <w:rFonts w:ascii="Times New Roman" w:hAnsi="Times New Roman" w:cs="Times New Roman"/>
          <w:sz w:val="21"/>
          <w:szCs w:val="21"/>
        </w:rPr>
        <w:t>сканкопій</w:t>
      </w:r>
      <w:proofErr w:type="spellEnd"/>
      <w:r w:rsidRPr="00F15D12">
        <w:rPr>
          <w:rFonts w:ascii="Times New Roman" w:hAnsi="Times New Roman" w:cs="Times New Roman"/>
          <w:sz w:val="21"/>
          <w:szCs w:val="21"/>
        </w:rPr>
        <w:t xml:space="preserve"> паспорту якості/сертифікату для запропонованої Продукції під час аукціону є обов'язковим.</w:t>
      </w:r>
    </w:p>
    <w:p w14:paraId="4B51B155" w14:textId="77777777" w:rsidR="00F15D12" w:rsidRPr="00F15D12" w:rsidRDefault="00F15D12" w:rsidP="00F15D12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</w:p>
    <w:p w14:paraId="180CE00D" w14:textId="77777777" w:rsidR="00F15D12" w:rsidRPr="00F15D12" w:rsidRDefault="00F15D12" w:rsidP="00F15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40FC01DA" w14:textId="77777777" w:rsidR="00F15D12" w:rsidRPr="00F15D12" w:rsidRDefault="00F15D12" w:rsidP="00F15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EDFEBB4" w14:textId="77777777" w:rsidR="00F15D12" w:rsidRPr="00F15D12" w:rsidRDefault="00F15D12" w:rsidP="00F15D1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noProof/>
          <w:sz w:val="21"/>
          <w:szCs w:val="21"/>
          <w:lang w:eastAsia="ru-RU"/>
        </w:rPr>
      </w:pPr>
      <w:r w:rsidRPr="00F15D12">
        <w:rPr>
          <w:rFonts w:ascii="Times New Roman" w:eastAsia="Calibri" w:hAnsi="Times New Roman" w:cs="Times New Roman"/>
          <w:b/>
          <w:i/>
          <w:sz w:val="21"/>
          <w:szCs w:val="21"/>
          <w:lang w:eastAsia="uk-UA"/>
        </w:rPr>
        <w:t xml:space="preserve">Примітка: </w:t>
      </w:r>
      <w:r w:rsidRPr="00F15D12">
        <w:rPr>
          <w:rFonts w:ascii="Times New Roman" w:eastAsia="Calibri" w:hAnsi="Times New Roman" w:cs="Times New Roman"/>
          <w:i/>
          <w:sz w:val="21"/>
          <w:szCs w:val="21"/>
          <w:lang w:eastAsia="uk-UA"/>
        </w:rPr>
        <w:t xml:space="preserve">У разі посилання у викладеній інформації на конкретну торговельну марку чи фірму, патент, конструкцію або тип у найменуваннях за предметом закупівлі, джерело його походження або виробника, - слід вважати в наявності вираз </w:t>
      </w:r>
      <w:r w:rsidRPr="00F15D12">
        <w:rPr>
          <w:rFonts w:ascii="Times New Roman" w:eastAsia="Calibri" w:hAnsi="Times New Roman" w:cs="Times New Roman"/>
          <w:b/>
          <w:i/>
          <w:sz w:val="21"/>
          <w:szCs w:val="21"/>
          <w:lang w:eastAsia="uk-UA"/>
        </w:rPr>
        <w:t>«або еквівалент</w:t>
      </w:r>
      <w:r w:rsidRPr="00F15D12">
        <w:rPr>
          <w:rFonts w:ascii="Times New Roman" w:eastAsia="Calibri" w:hAnsi="Times New Roman" w:cs="Times New Roman"/>
          <w:i/>
          <w:sz w:val="21"/>
          <w:szCs w:val="21"/>
          <w:lang w:eastAsia="uk-UA"/>
        </w:rPr>
        <w:t>»</w:t>
      </w:r>
    </w:p>
    <w:p w14:paraId="0F621443" w14:textId="77777777" w:rsidR="00F15D12" w:rsidRPr="00F15D12" w:rsidRDefault="00F15D12" w:rsidP="00F15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1"/>
          <w:szCs w:val="21"/>
          <w:lang w:eastAsia="ru-RU"/>
        </w:rPr>
      </w:pPr>
      <w:r w:rsidRPr="00F15D12">
        <w:rPr>
          <w:rFonts w:ascii="Times New Roman" w:eastAsia="Times New Roman" w:hAnsi="Times New Roman" w:cs="Times New Roman"/>
          <w:b/>
          <w:i/>
          <w:sz w:val="21"/>
          <w:szCs w:val="21"/>
          <w:lang w:eastAsia="ru-RU"/>
        </w:rPr>
        <w:t>Усі показники еквіваленту мають бути не гіршими ніж у товару зазначеному у вимогах.</w:t>
      </w:r>
    </w:p>
    <w:p w14:paraId="308A4D0A" w14:textId="0D654BB6" w:rsidR="00685E48" w:rsidRPr="00F15D12" w:rsidRDefault="00F15D12" w:rsidP="00F15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1"/>
          <w:szCs w:val="21"/>
          <w:u w:val="single"/>
          <w:lang w:eastAsia="ru-RU"/>
        </w:rPr>
      </w:pPr>
      <w:r w:rsidRPr="00F15D12">
        <w:rPr>
          <w:rFonts w:ascii="Times New Roman" w:eastAsia="Times New Roman" w:hAnsi="Times New Roman" w:cs="Times New Roman"/>
          <w:b/>
          <w:i/>
          <w:sz w:val="21"/>
          <w:szCs w:val="21"/>
          <w:u w:val="single"/>
          <w:lang w:eastAsia="ru-RU"/>
        </w:rPr>
        <w:t>Учасник повинен надати порівняльну таблицю, якщо товар є еквівалентом.</w:t>
      </w:r>
    </w:p>
    <w:sectPr w:rsidR="00685E48" w:rsidRPr="00F15D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3940"/>
    <w:multiLevelType w:val="hybridMultilevel"/>
    <w:tmpl w:val="54941DB4"/>
    <w:lvl w:ilvl="0" w:tplc="353468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752EC"/>
    <w:multiLevelType w:val="hybridMultilevel"/>
    <w:tmpl w:val="E878D0B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664E5"/>
    <w:multiLevelType w:val="hybridMultilevel"/>
    <w:tmpl w:val="1FE8770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1912143"/>
    <w:multiLevelType w:val="multilevel"/>
    <w:tmpl w:val="5C2ED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4" w15:restartNumberingAfterBreak="0">
    <w:nsid w:val="676A1DFA"/>
    <w:multiLevelType w:val="hybridMultilevel"/>
    <w:tmpl w:val="7C9866F0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B8"/>
    <w:rsid w:val="00001401"/>
    <w:rsid w:val="001B1F39"/>
    <w:rsid w:val="00242203"/>
    <w:rsid w:val="002A205F"/>
    <w:rsid w:val="002B72AC"/>
    <w:rsid w:val="002C12FC"/>
    <w:rsid w:val="002E0B1E"/>
    <w:rsid w:val="003B24F5"/>
    <w:rsid w:val="00414A3F"/>
    <w:rsid w:val="004565DA"/>
    <w:rsid w:val="00492316"/>
    <w:rsid w:val="004962D7"/>
    <w:rsid w:val="004B088B"/>
    <w:rsid w:val="00571E86"/>
    <w:rsid w:val="005A5351"/>
    <w:rsid w:val="00650503"/>
    <w:rsid w:val="00655485"/>
    <w:rsid w:val="006800DB"/>
    <w:rsid w:val="00685E48"/>
    <w:rsid w:val="00700AF5"/>
    <w:rsid w:val="007E607A"/>
    <w:rsid w:val="00831F03"/>
    <w:rsid w:val="00932BB8"/>
    <w:rsid w:val="009A2F3E"/>
    <w:rsid w:val="00A52318"/>
    <w:rsid w:val="00AF0A23"/>
    <w:rsid w:val="00AF64A4"/>
    <w:rsid w:val="00B06D14"/>
    <w:rsid w:val="00B54F54"/>
    <w:rsid w:val="00B72904"/>
    <w:rsid w:val="00B76851"/>
    <w:rsid w:val="00BF014B"/>
    <w:rsid w:val="00C607E0"/>
    <w:rsid w:val="00C70250"/>
    <w:rsid w:val="00C95BB7"/>
    <w:rsid w:val="00D24F45"/>
    <w:rsid w:val="00D32289"/>
    <w:rsid w:val="00D33C43"/>
    <w:rsid w:val="00D626B8"/>
    <w:rsid w:val="00DC15BE"/>
    <w:rsid w:val="00DE280B"/>
    <w:rsid w:val="00E07611"/>
    <w:rsid w:val="00E132F1"/>
    <w:rsid w:val="00E20005"/>
    <w:rsid w:val="00E41905"/>
    <w:rsid w:val="00E51405"/>
    <w:rsid w:val="00E54CE4"/>
    <w:rsid w:val="00F15D12"/>
    <w:rsid w:val="00FB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3C42E"/>
  <w15:chartTrackingRefBased/>
  <w15:docId w15:val="{7F7F644F-925A-4C23-9C6C-999F92BD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2A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0">
    <w:name w:val="rvts0"/>
    <w:basedOn w:val="a0"/>
    <w:rsid w:val="002B72AC"/>
  </w:style>
  <w:style w:type="character" w:styleId="a3">
    <w:name w:val="Emphasis"/>
    <w:uiPriority w:val="20"/>
    <w:qFormat/>
    <w:rsid w:val="002B72AC"/>
    <w:rPr>
      <w:i/>
      <w:iCs/>
    </w:rPr>
  </w:style>
  <w:style w:type="table" w:styleId="a4">
    <w:name w:val="Table Grid"/>
    <w:basedOn w:val="a1"/>
    <w:uiPriority w:val="39"/>
    <w:rsid w:val="002B72AC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Список уровня 2,название табл/рис,заголовок 1.1,AC List 01,Абзац списку 1,тв-Абзац списка,List Paragraph (numbered (a)),List_Paragraph,Multilevel para_II,List Paragraph1,List Paragraph-ExecSummary,Akapit z listą BS,Bullets,List Paragraph 1"/>
    <w:basedOn w:val="a"/>
    <w:link w:val="a6"/>
    <w:qFormat/>
    <w:rsid w:val="00414A3F"/>
    <w:pPr>
      <w:ind w:left="720"/>
      <w:contextualSpacing/>
    </w:pPr>
    <w:rPr>
      <w:lang w:val="ru-RU"/>
    </w:rPr>
  </w:style>
  <w:style w:type="paragraph" w:customStyle="1" w:styleId="1">
    <w:name w:val="Обычный1"/>
    <w:unhideWhenUsed/>
    <w:qFormat/>
    <w:rsid w:val="00414A3F"/>
    <w:pPr>
      <w:spacing w:after="0" w:line="276" w:lineRule="auto"/>
    </w:pPr>
    <w:rPr>
      <w:rFonts w:ascii="Arial" w:eastAsia="SimSun" w:hAnsi="Arial" w:cs="SimSun"/>
      <w:color w:val="000000"/>
      <w:lang w:eastAsia="ru-RU"/>
    </w:rPr>
  </w:style>
  <w:style w:type="paragraph" w:customStyle="1" w:styleId="rvps2">
    <w:name w:val="rvps2"/>
    <w:basedOn w:val="a"/>
    <w:unhideWhenUsed/>
    <w:qFormat/>
    <w:rsid w:val="00414A3F"/>
    <w:pPr>
      <w:spacing w:before="100" w:beforeAutospacing="1" w:after="100" w:afterAutospacing="1" w:line="240" w:lineRule="auto"/>
    </w:pPr>
    <w:rPr>
      <w:rFonts w:ascii="Times New Roman" w:eastAsia="SimSun" w:hAnsi="Times New Roman" w:cs="SimSun"/>
      <w:sz w:val="24"/>
      <w:szCs w:val="24"/>
      <w:lang w:eastAsia="uk-UA"/>
    </w:rPr>
  </w:style>
  <w:style w:type="paragraph" w:styleId="a7">
    <w:name w:val="No Spacing"/>
    <w:link w:val="a8"/>
    <w:uiPriority w:val="1"/>
    <w:qFormat/>
    <w:rsid w:val="00414A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rsid w:val="00414A3F"/>
    <w:rPr>
      <w:rFonts w:ascii="Calibri" w:eastAsia="Calibri" w:hAnsi="Calibri" w:cs="Times New Roman"/>
    </w:rPr>
  </w:style>
  <w:style w:type="character" w:customStyle="1" w:styleId="a6">
    <w:name w:val="Абзац списка Знак"/>
    <w:aliases w:val="Список уровня 2 Знак,название табл/рис Знак,заголовок 1.1 Знак,AC List 01 Знак,Абзац списку 1 Знак,тв-Абзац списка Знак,List Paragraph (numbered (a)) Знак,List_Paragraph Знак,Multilevel para_II Знак,List Paragraph1 Знак,Bullets Знак"/>
    <w:link w:val="a5"/>
    <w:locked/>
    <w:rsid w:val="00414A3F"/>
  </w:style>
  <w:style w:type="paragraph" w:styleId="a9">
    <w:name w:val="Balloon Text"/>
    <w:basedOn w:val="a"/>
    <w:link w:val="aa"/>
    <w:uiPriority w:val="99"/>
    <w:semiHidden/>
    <w:unhideWhenUsed/>
    <w:rsid w:val="00D33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33C43"/>
    <w:rPr>
      <w:rFonts w:ascii="Segoe UI" w:hAnsi="Segoe UI" w:cs="Segoe UI"/>
      <w:sz w:val="18"/>
      <w:szCs w:val="18"/>
      <w:lang w:val="uk-UA"/>
    </w:rPr>
  </w:style>
  <w:style w:type="table" w:customStyle="1" w:styleId="10">
    <w:name w:val="Сетка таблицы1"/>
    <w:basedOn w:val="a1"/>
    <w:next w:val="a4"/>
    <w:uiPriority w:val="39"/>
    <w:rsid w:val="00242203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7E607A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700AF5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3"/>
    <w:basedOn w:val="a1"/>
    <w:rsid w:val="00700AF5"/>
    <w:rPr>
      <w:rFonts w:ascii="Calibri" w:eastAsia="Calibri" w:hAnsi="Calibri" w:cs="Calibri"/>
      <w:lang w:val="uk-UA"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B54F54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D32289"/>
    <w:pPr>
      <w:spacing w:after="0" w:line="240" w:lineRule="auto"/>
    </w:pPr>
    <w:rPr>
      <w:rFonts w:ascii="Calibri" w:eastAsia="Calibri" w:hAnsi="Calibri" w:cs="Calibri"/>
      <w:lang w:val="uk-UA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31"/>
    <w:basedOn w:val="a1"/>
    <w:rsid w:val="00D32289"/>
    <w:rPr>
      <w:rFonts w:ascii="Calibri" w:eastAsia="Calibri" w:hAnsi="Calibri" w:cs="Calibri"/>
      <w:lang w:val="uk-UA"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4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userua12</dc:creator>
  <cp:keywords/>
  <dc:description/>
  <cp:lastModifiedBy>RePack by Diakov</cp:lastModifiedBy>
  <cp:revision>42</cp:revision>
  <cp:lastPrinted>2022-01-28T12:45:00Z</cp:lastPrinted>
  <dcterms:created xsi:type="dcterms:W3CDTF">2021-03-31T12:56:00Z</dcterms:created>
  <dcterms:modified xsi:type="dcterms:W3CDTF">2023-11-30T13:56:00Z</dcterms:modified>
</cp:coreProperties>
</file>