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C70250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sz w:val="24"/>
          <w:szCs w:val="24"/>
          <w:lang w:eastAsia="ru-RU"/>
        </w:rPr>
      </w:pPr>
      <w:bookmarkStart w:id="0" w:name="_Hlk90986724"/>
      <w:r w:rsidRPr="00C70250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C70250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59A1FD00" w14:textId="68C6C0FB" w:rsidR="002B72AC" w:rsidRPr="00C70250" w:rsidRDefault="002B72AC" w:rsidP="004241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0250">
        <w:rPr>
          <w:rFonts w:ascii="Times New Roman" w:hAnsi="Times New Roman" w:cs="Times New Roman"/>
          <w:bCs/>
          <w:sz w:val="24"/>
          <w:szCs w:val="24"/>
        </w:rPr>
        <w:t xml:space="preserve">технічних та якісних характеристик 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закупівлі </w:t>
      </w:r>
      <w:r w:rsidR="004241FB" w:rsidRPr="004241FB">
        <w:rPr>
          <w:rFonts w:ascii="Times New Roman" w:hAnsi="Times New Roman" w:cs="Times New Roman"/>
          <w:b/>
          <w:bCs/>
          <w:sz w:val="24"/>
          <w:szCs w:val="24"/>
        </w:rPr>
        <w:t xml:space="preserve">Послуга з утримання та обслуговування свердловини підземних вод з влаштуванням пункту очищення та роздачі питної води по вул. Перемоги (р-н </w:t>
      </w:r>
      <w:proofErr w:type="spellStart"/>
      <w:r w:rsidR="004241FB" w:rsidRPr="004241FB">
        <w:rPr>
          <w:rFonts w:ascii="Times New Roman" w:hAnsi="Times New Roman" w:cs="Times New Roman"/>
          <w:b/>
          <w:bCs/>
          <w:sz w:val="24"/>
          <w:szCs w:val="24"/>
        </w:rPr>
        <w:t>ж.б</w:t>
      </w:r>
      <w:proofErr w:type="spellEnd"/>
      <w:r w:rsidR="004241FB" w:rsidRPr="004241FB">
        <w:rPr>
          <w:rFonts w:ascii="Times New Roman" w:hAnsi="Times New Roman" w:cs="Times New Roman"/>
          <w:b/>
          <w:bCs/>
          <w:sz w:val="24"/>
          <w:szCs w:val="24"/>
        </w:rPr>
        <w:t>. № 15-б)</w:t>
      </w:r>
      <w:r w:rsidRPr="00C702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250">
        <w:rPr>
          <w:rFonts w:ascii="Times New Roman" w:hAnsi="Times New Roman" w:cs="Times New Roman"/>
          <w:bCs/>
          <w:sz w:val="24"/>
          <w:szCs w:val="24"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C70250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  <w:r w:rsidRPr="00C70250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C70250" w:rsidRDefault="00C607E0" w:rsidP="004518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C70250">
        <w:rPr>
          <w:rFonts w:ascii="Times New Roman" w:eastAsia="Times New Roman" w:hAnsi="Times New Roman" w:cs="Times New Roman"/>
          <w:i/>
          <w:iCs/>
          <w:sz w:val="24"/>
          <w:szCs w:val="24"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7D897473" w14:textId="0963AF52" w:rsidR="00242203" w:rsidRPr="004241FB" w:rsidRDefault="002B72AC" w:rsidP="004518F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C702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4241FB" w:rsidRPr="00424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Послуга з утримання та обслуговування свердловини підземних вод з влаштуванням пункту очищення та роздачі питної води по вул. Перемоги (р-н </w:t>
      </w:r>
      <w:proofErr w:type="spellStart"/>
      <w:r w:rsidR="004241FB" w:rsidRPr="00424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ж.б</w:t>
      </w:r>
      <w:proofErr w:type="spellEnd"/>
      <w:r w:rsidR="004241FB" w:rsidRPr="004241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№ 15-б) – 1 послуга, за кодом ДК 021:2015 50530000-9 - Послуги з ремонту і технічного обслуговування техніки</w:t>
      </w:r>
    </w:p>
    <w:p w14:paraId="4B266D2B" w14:textId="77777777" w:rsidR="00B72904" w:rsidRDefault="002B72AC" w:rsidP="0045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Вид та ідентифікатор процедури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32BB8" w:rsidRPr="00C702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відкриті торги</w:t>
      </w:r>
      <w:r w:rsidR="00E51405">
        <w:rPr>
          <w:rFonts w:ascii="Times New Roman" w:hAnsi="Times New Roman" w:cs="Times New Roman"/>
          <w:bCs/>
          <w:sz w:val="24"/>
          <w:szCs w:val="24"/>
        </w:rPr>
        <w:t xml:space="preserve"> (з особливостями)</w:t>
      </w:r>
      <w:r w:rsidR="00932BB8" w:rsidRPr="00C70250">
        <w:rPr>
          <w:rFonts w:ascii="Times New Roman" w:hAnsi="Times New Roman" w:cs="Times New Roman"/>
          <w:bCs/>
          <w:sz w:val="24"/>
          <w:szCs w:val="24"/>
        </w:rPr>
        <w:t>,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B8FF98" w14:textId="7D0A9844" w:rsidR="00B72904" w:rsidRDefault="009A42DA" w:rsidP="00451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A42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UA-2023-02-24-009415-a</w:t>
      </w:r>
    </w:p>
    <w:p w14:paraId="1A805E7E" w14:textId="77777777" w:rsidR="009A42DA" w:rsidRPr="002A205F" w:rsidRDefault="009A42DA" w:rsidP="004518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FFFF"/>
        </w:rPr>
      </w:pPr>
    </w:p>
    <w:p w14:paraId="4E9336F8" w14:textId="0AE860F0" w:rsidR="002B72AC" w:rsidRDefault="002B72AC" w:rsidP="00451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C7025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4241FB">
        <w:rPr>
          <w:rFonts w:ascii="Times New Roman" w:hAnsi="Times New Roman" w:cs="Times New Roman"/>
          <w:sz w:val="24"/>
          <w:szCs w:val="24"/>
        </w:rPr>
        <w:t>12</w:t>
      </w:r>
      <w:r w:rsidR="00831F03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0 000 </w:t>
      </w:r>
      <w:r w:rsidR="004241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грн. </w:t>
      </w:r>
      <w:r w:rsidR="00650503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00</w:t>
      </w:r>
      <w:r w:rsidR="004241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</w:t>
      </w:r>
      <w:r w:rsidR="00650503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коп</w:t>
      </w:r>
      <w:r w:rsidR="00831F03">
        <w:rPr>
          <w:rFonts w:ascii="Times New Roman" w:eastAsia="Calibri" w:hAnsi="Times New Roman" w:cs="Times New Roman"/>
          <w:sz w:val="24"/>
          <w:szCs w:val="24"/>
        </w:rPr>
        <w:t>.</w:t>
      </w:r>
      <w:r w:rsidR="00E26A98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="00831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F03">
        <w:rPr>
          <w:rFonts w:ascii="Times New Roman" w:eastAsia="Calibri" w:hAnsi="Times New Roman" w:cs="Times New Roman"/>
          <w:sz w:val="24"/>
          <w:szCs w:val="24"/>
        </w:rPr>
        <w:t>Ви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значення очікуваної вартості предмета закупівлі обумовлено статистичним аналізом</w:t>
      </w:r>
      <w:r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Pr="00C70250">
        <w:rPr>
          <w:rFonts w:ascii="Times New Roman" w:eastAsia="Calibri" w:hAnsi="Times New Roman" w:cs="Times New Roman"/>
          <w:sz w:val="24"/>
          <w:szCs w:val="24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C70250">
        <w:rPr>
          <w:rFonts w:ascii="Times New Roman" w:eastAsia="Calibri" w:hAnsi="Times New Roman" w:cs="Times New Roman"/>
          <w:sz w:val="24"/>
          <w:szCs w:val="24"/>
        </w:rPr>
        <w:t>.</w:t>
      </w:r>
      <w:r w:rsidRPr="00C702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8224930" w14:textId="77777777" w:rsidR="00650503" w:rsidRPr="00C70250" w:rsidRDefault="00650503" w:rsidP="004518F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F8935AC" w14:textId="654AACD3" w:rsidR="00E132F1" w:rsidRDefault="002B72AC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C70250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="003B24F5" w:rsidRPr="00C70250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="004241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120</w:t>
      </w:r>
      <w:r w:rsidR="00700AF5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 000 </w:t>
      </w:r>
      <w:r w:rsidR="00700AF5" w:rsidRPr="002A205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грн. 00коп</w:t>
      </w:r>
      <w:r w:rsidR="00700AF5" w:rsidRPr="002A205F">
        <w:rPr>
          <w:rFonts w:ascii="Times New Roman" w:hAnsi="Times New Roman" w:cs="Times New Roman"/>
          <w:sz w:val="24"/>
          <w:szCs w:val="24"/>
        </w:rPr>
        <w:t>.</w:t>
      </w:r>
      <w:r w:rsidR="00700AF5">
        <w:rPr>
          <w:rFonts w:ascii="Times New Roman" w:hAnsi="Times New Roman" w:cs="Times New Roman"/>
          <w:sz w:val="24"/>
          <w:szCs w:val="24"/>
        </w:rPr>
        <w:t xml:space="preserve">, </w:t>
      </w:r>
      <w:r w:rsidR="004241FB" w:rsidRPr="004241F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згідно Рішення сесії міської ради від 13.12.2022 року № 291-21/VIII «Про бюджет Тернівської міської територіальної громади на 2023 рік».</w:t>
      </w:r>
    </w:p>
    <w:p w14:paraId="7CD50A11" w14:textId="77777777" w:rsidR="004241FB" w:rsidRPr="00C70250" w:rsidRDefault="004241FB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</w:p>
    <w:p w14:paraId="1070173F" w14:textId="755AF135" w:rsidR="00414A3F" w:rsidRPr="00C70250" w:rsidRDefault="002B72AC" w:rsidP="0045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  <w:r w:rsidR="004241FB">
        <w:rPr>
          <w:rFonts w:ascii="Times New Roman" w:hAnsi="Times New Roman" w:cs="Times New Roman"/>
          <w:sz w:val="24"/>
          <w:szCs w:val="24"/>
        </w:rPr>
        <w:t>Строк надання послуг: з</w:t>
      </w:r>
      <w:r w:rsidR="004241FB" w:rsidRPr="00233428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 xml:space="preserve"> дня укладення Договору до 2</w:t>
      </w:r>
      <w:r w:rsidR="004241FB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>5</w:t>
      </w:r>
      <w:r w:rsidR="004241FB" w:rsidRPr="00233428">
        <w:rPr>
          <w:rFonts w:ascii="Times New Roman" w:eastAsia="Times New Roman" w:hAnsi="Times New Roman"/>
          <w:color w:val="000000"/>
          <w:sz w:val="24"/>
          <w:szCs w:val="24"/>
          <w:lang w:eastAsia="uk-UA" w:bidi="uk-UA"/>
        </w:rPr>
        <w:t xml:space="preserve"> грудня 2023 року включно</w:t>
      </w:r>
      <w:r w:rsidR="003B24F5" w:rsidRPr="00C70250">
        <w:rPr>
          <w:rFonts w:ascii="Times New Roman" w:hAnsi="Times New Roman" w:cs="Times New Roman"/>
          <w:sz w:val="24"/>
          <w:szCs w:val="24"/>
        </w:rPr>
        <w:t>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</w:t>
      </w:r>
      <w:r w:rsidR="003B24F5" w:rsidRPr="00C70250">
        <w:rPr>
          <w:rFonts w:ascii="Times New Roman" w:hAnsi="Times New Roman" w:cs="Times New Roman"/>
          <w:sz w:val="24"/>
          <w:szCs w:val="24"/>
        </w:rPr>
        <w:t>з</w:t>
      </w:r>
      <w:r w:rsidR="00414A3F" w:rsidRPr="00C70250">
        <w:rPr>
          <w:rFonts w:ascii="Times New Roman" w:hAnsi="Times New Roman" w:cs="Times New Roman"/>
          <w:sz w:val="24"/>
          <w:szCs w:val="24"/>
        </w:rPr>
        <w:t>а адрес</w:t>
      </w:r>
      <w:r w:rsidR="003B24F5" w:rsidRPr="00C70250">
        <w:rPr>
          <w:rFonts w:ascii="Times New Roman" w:hAnsi="Times New Roman" w:cs="Times New Roman"/>
          <w:sz w:val="24"/>
          <w:szCs w:val="24"/>
        </w:rPr>
        <w:t>ою</w:t>
      </w:r>
      <w:r w:rsidR="00414A3F" w:rsidRPr="00C70250">
        <w:rPr>
          <w:rFonts w:ascii="Times New Roman" w:hAnsi="Times New Roman" w:cs="Times New Roman"/>
          <w:sz w:val="24"/>
          <w:szCs w:val="24"/>
        </w:rPr>
        <w:t>: 51502,</w:t>
      </w:r>
      <w:r w:rsidR="003B24F5" w:rsidRPr="00C70250">
        <w:rPr>
          <w:rFonts w:ascii="Times New Roman" w:hAnsi="Times New Roman" w:cs="Times New Roman"/>
          <w:sz w:val="24"/>
          <w:szCs w:val="24"/>
        </w:rPr>
        <w:t xml:space="preserve"> Україна,</w:t>
      </w:r>
      <w:r w:rsidR="00414A3F" w:rsidRPr="00C70250">
        <w:rPr>
          <w:rFonts w:ascii="Times New Roman" w:hAnsi="Times New Roman" w:cs="Times New Roman"/>
          <w:sz w:val="24"/>
          <w:szCs w:val="24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C70250" w:rsidRDefault="00414A3F" w:rsidP="0045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C70250" w:rsidRDefault="00414A3F" w:rsidP="004518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250">
        <w:rPr>
          <w:rFonts w:ascii="Times New Roman" w:hAnsi="Times New Roman" w:cs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10EA691D" w14:textId="77777777" w:rsidR="004241FB" w:rsidRPr="004241FB" w:rsidRDefault="004241FB" w:rsidP="004518F7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41FB">
        <w:rPr>
          <w:rFonts w:ascii="Times New Roman" w:hAnsi="Times New Roman" w:cs="Times New Roman"/>
          <w:sz w:val="24"/>
          <w:szCs w:val="24"/>
        </w:rPr>
        <w:t>Детальний опис предмета закупівлі:</w:t>
      </w:r>
    </w:p>
    <w:p w14:paraId="0BCF3596" w14:textId="77777777" w:rsidR="004241FB" w:rsidRPr="004241FB" w:rsidRDefault="004241FB" w:rsidP="004518F7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  <w:t>Таблиця 1</w:t>
      </w:r>
    </w:p>
    <w:tbl>
      <w:tblPr>
        <w:tblStyle w:val="11"/>
        <w:tblW w:w="0" w:type="auto"/>
        <w:tblInd w:w="-5" w:type="dxa"/>
        <w:tblLook w:val="04A0" w:firstRow="1" w:lastRow="0" w:firstColumn="1" w:lastColumn="0" w:noHBand="0" w:noVBand="1"/>
      </w:tblPr>
      <w:tblGrid>
        <w:gridCol w:w="3463"/>
        <w:gridCol w:w="6171"/>
      </w:tblGrid>
      <w:tr w:rsidR="004241FB" w:rsidRPr="004241FB" w14:paraId="422BA507" w14:textId="77777777" w:rsidTr="00BC4D16">
        <w:tc>
          <w:tcPr>
            <w:tcW w:w="3544" w:type="dxa"/>
          </w:tcPr>
          <w:p w14:paraId="274769E0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376" w:type="dxa"/>
          </w:tcPr>
          <w:p w14:paraId="79B57A8E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Послуга з утримання та обслуговування свердловини підземних вод з влаштуванням пункту очищення та роздачі питної води по вул. Перемоги (р-н </w:t>
            </w:r>
            <w:proofErr w:type="spellStart"/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ж.б</w:t>
            </w:r>
            <w:proofErr w:type="spellEnd"/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. № 15-б)</w:t>
            </w:r>
          </w:p>
        </w:tc>
      </w:tr>
      <w:tr w:rsidR="004241FB" w:rsidRPr="004241FB" w14:paraId="47A874DA" w14:textId="77777777" w:rsidTr="00BC4D16">
        <w:tc>
          <w:tcPr>
            <w:tcW w:w="3544" w:type="dxa"/>
          </w:tcPr>
          <w:p w14:paraId="1F66D8BC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  <w:lang w:eastAsia="ru-RU"/>
              </w:rPr>
              <w:t>Код ДК 021:2015</w:t>
            </w:r>
          </w:p>
        </w:tc>
        <w:tc>
          <w:tcPr>
            <w:tcW w:w="6376" w:type="dxa"/>
          </w:tcPr>
          <w:p w14:paraId="479559F2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50530000-9 - Послуги з ремонту і технічного обслуговування техніки</w:t>
            </w:r>
          </w:p>
        </w:tc>
      </w:tr>
      <w:tr w:rsidR="004241FB" w:rsidRPr="004241FB" w14:paraId="53F13F0F" w14:textId="77777777" w:rsidTr="00BC4D16">
        <w:tc>
          <w:tcPr>
            <w:tcW w:w="3544" w:type="dxa"/>
          </w:tcPr>
          <w:p w14:paraId="2497A42A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Назва послуг номенклатурної позиції предмета закупівлі та код послуг, визначеного згідно </w:t>
            </w: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lastRenderedPageBreak/>
              <w:t>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376" w:type="dxa"/>
          </w:tcPr>
          <w:p w14:paraId="6881B858" w14:textId="77777777" w:rsidR="004241FB" w:rsidRPr="004241FB" w:rsidRDefault="004241FB" w:rsidP="004518F7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Послуга з утримання та обслуговування свердловини підземних вод з влаштуванням пункту очищення та роздачі питної води по вул. Перемоги (р-н </w:t>
            </w:r>
            <w:proofErr w:type="spellStart"/>
            <w:r w:rsidRPr="004241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ж.б</w:t>
            </w:r>
            <w:proofErr w:type="spellEnd"/>
            <w:r w:rsidRPr="004241FB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№ 15-б)</w:t>
            </w:r>
          </w:p>
          <w:p w14:paraId="538A070C" w14:textId="77777777" w:rsidR="004241FB" w:rsidRPr="004241FB" w:rsidRDefault="004241FB" w:rsidP="004518F7">
            <w:pPr>
              <w:tabs>
                <w:tab w:val="left" w:pos="241"/>
              </w:tabs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14:paraId="713D3398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Arial" w:hAnsi="Times New Roman" w:cs="Calibri"/>
                <w:color w:val="000000"/>
                <w:sz w:val="24"/>
                <w:szCs w:val="24"/>
                <w:lang w:eastAsia="ru-RU"/>
              </w:rPr>
              <w:t>За кодом ДК 021:2015 50530000-9 - Послуги з ремонту і технічного обслуговування техніки</w:t>
            </w:r>
          </w:p>
        </w:tc>
      </w:tr>
      <w:tr w:rsidR="004241FB" w:rsidRPr="004241FB" w14:paraId="6A9CBDEC" w14:textId="77777777" w:rsidTr="00BC4D16">
        <w:tc>
          <w:tcPr>
            <w:tcW w:w="3544" w:type="dxa"/>
          </w:tcPr>
          <w:p w14:paraId="690D1191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>Обсяги наданих послуг</w:t>
            </w:r>
          </w:p>
        </w:tc>
        <w:tc>
          <w:tcPr>
            <w:tcW w:w="6376" w:type="dxa"/>
          </w:tcPr>
          <w:p w14:paraId="3567CFD4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Arial" w:hAnsi="Times New Roman" w:cs="Calibri"/>
                <w:color w:val="000000"/>
                <w:sz w:val="24"/>
                <w:szCs w:val="24"/>
                <w:shd w:val="clear" w:color="auto" w:fill="FFFFFF"/>
                <w:lang w:eastAsia="ru-RU"/>
              </w:rPr>
              <w:t>1 послуга</w:t>
            </w:r>
          </w:p>
        </w:tc>
      </w:tr>
      <w:tr w:rsidR="004241FB" w:rsidRPr="004241FB" w14:paraId="3D6616F1" w14:textId="77777777" w:rsidTr="00BC4D16">
        <w:tc>
          <w:tcPr>
            <w:tcW w:w="3544" w:type="dxa"/>
          </w:tcPr>
          <w:p w14:paraId="1A2EF2A2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Місце, де повинні бути надані послуги</w:t>
            </w:r>
          </w:p>
        </w:tc>
        <w:tc>
          <w:tcPr>
            <w:tcW w:w="6376" w:type="dxa"/>
          </w:tcPr>
          <w:p w14:paraId="161EF9E9" w14:textId="77777777" w:rsidR="004241FB" w:rsidRPr="004241FB" w:rsidRDefault="004241FB" w:rsidP="004518F7">
            <w:pPr>
              <w:jc w:val="both"/>
              <w:rPr>
                <w:rFonts w:ascii="Times New Roman" w:eastAsia="Arial" w:hAnsi="Times New Roman" w:cs="Calibri"/>
                <w:bCs/>
                <w:i/>
                <w:sz w:val="24"/>
                <w:szCs w:val="24"/>
                <w:lang w:eastAsia="ru-RU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 xml:space="preserve">вул. Перемоги (р-н </w:t>
            </w:r>
            <w:proofErr w:type="spellStart"/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ж.б</w:t>
            </w:r>
            <w:proofErr w:type="spellEnd"/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  <w:t>. № 15-б), м. Тернівка, Дніпропетровська область, Україна, 51500</w:t>
            </w:r>
          </w:p>
        </w:tc>
      </w:tr>
      <w:tr w:rsidR="004241FB" w:rsidRPr="004241FB" w14:paraId="26DCCD8C" w14:textId="77777777" w:rsidTr="00BC4D16">
        <w:tc>
          <w:tcPr>
            <w:tcW w:w="3544" w:type="dxa"/>
            <w:vAlign w:val="center"/>
          </w:tcPr>
          <w:p w14:paraId="108AF757" w14:textId="77777777" w:rsidR="004241FB" w:rsidRPr="004241FB" w:rsidRDefault="004241FB" w:rsidP="004518F7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  <w:lang w:eastAsia="uk-UA" w:bidi="uk-UA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highlight w:val="white"/>
                <w:lang w:eastAsia="uk-UA" w:bidi="uk-UA"/>
              </w:rPr>
              <w:t>Строк надання послуг</w:t>
            </w:r>
          </w:p>
        </w:tc>
        <w:tc>
          <w:tcPr>
            <w:tcW w:w="6376" w:type="dxa"/>
            <w:vAlign w:val="center"/>
          </w:tcPr>
          <w:p w14:paraId="3E3F8BA3" w14:textId="77777777" w:rsidR="004241FB" w:rsidRPr="004241FB" w:rsidRDefault="004241FB" w:rsidP="004518F7">
            <w:pPr>
              <w:widowControl w:val="0"/>
              <w:jc w:val="both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uk-UA" w:bidi="uk-UA"/>
              </w:rPr>
            </w:pPr>
            <w:r w:rsidRPr="004241FB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uk-UA" w:bidi="uk-UA"/>
              </w:rPr>
              <w:t>З дня укладення Договору до 25 грудня 2023 року включно</w:t>
            </w:r>
          </w:p>
        </w:tc>
      </w:tr>
    </w:tbl>
    <w:p w14:paraId="7FC64BD2" w14:textId="77777777" w:rsidR="004241FB" w:rsidRPr="004241FB" w:rsidRDefault="004241FB" w:rsidP="004518F7">
      <w:pPr>
        <w:widowControl w:val="0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7557C0EE" w14:textId="77777777" w:rsidR="004241FB" w:rsidRPr="004241FB" w:rsidRDefault="004241FB" w:rsidP="004518F7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4241FB">
        <w:rPr>
          <w:rFonts w:ascii="Times New Roman" w:eastAsia="Times New Roman" w:hAnsi="Times New Roman" w:cs="Times New Roman"/>
          <w:sz w:val="24"/>
          <w:szCs w:val="24"/>
          <w:highlight w:val="white"/>
        </w:rPr>
        <w:t>Предмет закупівлі повинен відповідати:</w:t>
      </w:r>
    </w:p>
    <w:p w14:paraId="42915E3A" w14:textId="77777777" w:rsidR="004241FB" w:rsidRPr="004241FB" w:rsidRDefault="004241FB" w:rsidP="004518F7">
      <w:pPr>
        <w:spacing w:after="0" w:line="240" w:lineRule="auto"/>
        <w:ind w:left="720"/>
        <w:jc w:val="both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</w:p>
    <w:p w14:paraId="5DD8A2F9" w14:textId="77777777" w:rsidR="004241FB" w:rsidRPr="004241FB" w:rsidRDefault="004241FB" w:rsidP="004518F7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Послуга з утримання та обслуговування свердловини підземних вод з влаштуванням пункту очищення та роздачі питної води по вул. Перемоги (р-н 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ж.б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. № 15-б)</w:t>
      </w:r>
      <w:r w:rsidRPr="004241FB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 xml:space="preserve"> </w:t>
      </w: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складаються з:</w:t>
      </w:r>
    </w:p>
    <w:p w14:paraId="5AF1045F" w14:textId="77777777" w:rsidR="004241FB" w:rsidRPr="004241FB" w:rsidRDefault="004241FB" w:rsidP="004518F7">
      <w:pPr>
        <w:spacing w:after="0" w:line="240" w:lineRule="auto"/>
        <w:ind w:firstLine="426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6B418926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Перевірка працездатності гідравлічного комутатору;</w:t>
      </w:r>
    </w:p>
    <w:p w14:paraId="4C377270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Регулювання та програмування блоків управління системи очищення;</w:t>
      </w:r>
    </w:p>
    <w:p w14:paraId="062E0171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Очистка та промивка дискового фільтру блоку грубої очистки;</w:t>
      </w:r>
    </w:p>
    <w:p w14:paraId="2DF9FBDB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Заміна картриджів у фільтрах (з урахування вартості картриджу);</w:t>
      </w:r>
    </w:p>
    <w:p w14:paraId="6A3FD60D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Проведення експрес-аналізу води на загальну жорсткість;</w:t>
      </w:r>
    </w:p>
    <w:p w14:paraId="2E03943B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Заміна інжекторів клапана «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val="en-US" w:eastAsia="ru-RU"/>
        </w:rPr>
        <w:t>Clak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» розбирання, очищення та його змащування;</w:t>
      </w:r>
    </w:p>
    <w:p w14:paraId="5A5A574D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Завантаження та поповнення ємності для реагентів (з урахуванням вартості реагентів);</w:t>
      </w:r>
    </w:p>
    <w:p w14:paraId="56D403D5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Миття та дезінфікування ємності для реагентів;</w:t>
      </w:r>
    </w:p>
    <w:p w14:paraId="1EA3DA92" w14:textId="77777777" w:rsidR="004241FB" w:rsidRPr="004241FB" w:rsidRDefault="004241FB" w:rsidP="004518F7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Миття та дезінфікування ємності для очищення води;</w:t>
      </w:r>
    </w:p>
    <w:p w14:paraId="0F04E4DD" w14:textId="77777777" w:rsidR="004241FB" w:rsidRP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Перевірка вузлів і з’єднань на відсутність протікання;</w:t>
      </w:r>
    </w:p>
    <w:p w14:paraId="49CCB33F" w14:textId="77777777" w:rsidR="004241FB" w:rsidRP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Проведення обліку витрат води та щомісячне подання показників Замовнику</w:t>
      </w:r>
      <w:r w:rsidRPr="004241FB">
        <w:rPr>
          <w:rFonts w:ascii="Times New Roman" w:eastAsia="Arial" w:hAnsi="Times New Roman" w:cs="Times New Roman"/>
          <w:bCs/>
          <w:sz w:val="24"/>
          <w:szCs w:val="24"/>
          <w:lang w:val="ru-RU" w:eastAsia="ru-RU"/>
        </w:rPr>
        <w:t>;</w:t>
      </w:r>
    </w:p>
    <w:p w14:paraId="4D05643C" w14:textId="77777777" w:rsidR="004241FB" w:rsidRP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Повний хімічний аналіз 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досліджуємої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проби підземної води 1раз щоквартально (оригінали/копії результатів аналізів повинні бути надані Замовнику);</w:t>
      </w:r>
    </w:p>
    <w:p w14:paraId="62E31E4C" w14:textId="77777777" w:rsidR="004241FB" w:rsidRP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Скорочений хімічний аналіз 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досліджуємої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проби підземної води 1 раз на тиждень (оригінали/копії результатів аналізів повинні бути надані Замовнику);</w:t>
      </w:r>
    </w:p>
    <w:p w14:paraId="3E0E34E8" w14:textId="77777777" w:rsidR="004241FB" w:rsidRP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Бактеріологічний аналіз 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досліджуємої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проби підземної води 1 раз на місяць (оригінали/копії результатів аналізів повинні бути надані Замовнику);</w:t>
      </w:r>
    </w:p>
    <w:p w14:paraId="42108651" w14:textId="250A5BD1" w:rsidR="004241FB" w:rsidRDefault="004241FB" w:rsidP="004518F7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Вірусологічний аналіз </w:t>
      </w:r>
      <w:proofErr w:type="spellStart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>досліджуємої</w:t>
      </w:r>
      <w:proofErr w:type="spellEnd"/>
      <w:r w:rsidRPr="004241FB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проби підземної води 1 раз щоквартально (оригінали/копії результатів аналізів</w:t>
      </w:r>
      <w:r w:rsidR="009A42DA">
        <w:rPr>
          <w:rFonts w:ascii="Times New Roman" w:eastAsia="Arial" w:hAnsi="Times New Roman" w:cs="Times New Roman"/>
          <w:bCs/>
          <w:sz w:val="24"/>
          <w:szCs w:val="24"/>
          <w:lang w:eastAsia="ru-RU"/>
        </w:rPr>
        <w:t xml:space="preserve"> повинні бути надані Замовнику);</w:t>
      </w:r>
    </w:p>
    <w:p w14:paraId="13A53A3A" w14:textId="77777777" w:rsidR="009A42DA" w:rsidRPr="009A42DA" w:rsidRDefault="009A42DA" w:rsidP="004518F7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</w:pPr>
      <w:r w:rsidRPr="009A42DA">
        <w:rPr>
          <w:rFonts w:ascii="Times New Roman" w:hAnsi="Times New Roman" w:cs="Times New Roman"/>
          <w:bCs/>
          <w:color w:val="auto"/>
          <w:sz w:val="24"/>
          <w:szCs w:val="24"/>
          <w:lang w:val="uk-UA"/>
        </w:rPr>
        <w:t>Під час надання послуг, якщо обладнання вийшло з ладу, з вини Виконавця, Виконавець зобов’язаний впродовж 5 (п’яти) днів відремонтувати/замінити це обладнання.</w:t>
      </w:r>
    </w:p>
    <w:p w14:paraId="19711FCB" w14:textId="77777777" w:rsidR="009A42DA" w:rsidRPr="004241FB" w:rsidRDefault="009A42DA" w:rsidP="004518F7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0EFDA9B2" w14:textId="77777777" w:rsidR="004241FB" w:rsidRPr="004241FB" w:rsidRDefault="004241FB" w:rsidP="004518F7">
      <w:pPr>
        <w:tabs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sz w:val="24"/>
          <w:szCs w:val="24"/>
          <w:lang w:eastAsia="ru-RU"/>
        </w:rPr>
      </w:pPr>
    </w:p>
    <w:p w14:paraId="3463C418" w14:textId="4E8B11C3" w:rsidR="004241FB" w:rsidRPr="004241FB" w:rsidRDefault="004241FB" w:rsidP="004518F7">
      <w:pPr>
        <w:tabs>
          <w:tab w:val="left" w:pos="426"/>
        </w:tabs>
        <w:spacing w:after="0" w:line="240" w:lineRule="auto"/>
        <w:jc w:val="center"/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</w:pPr>
      <w:r w:rsidRPr="004241FB"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  <w:t>**У Виконавця повинні бути чинні ліцензія (сертифікат) або документ</w:t>
      </w:r>
      <w:r w:rsidR="004B30E0" w:rsidRPr="004B30E0"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  <w:t>и</w:t>
      </w:r>
      <w:r w:rsidRPr="004241FB">
        <w:rPr>
          <w:rFonts w:ascii="Times New Roman" w:eastAsia="Arial" w:hAnsi="Times New Roman" w:cs="Times New Roman"/>
          <w:b/>
          <w:bCs/>
          <w:i/>
          <w:sz w:val="24"/>
          <w:szCs w:val="24"/>
          <w:lang w:eastAsia="ru-RU"/>
        </w:rPr>
        <w:t xml:space="preserve"> дозвільного характеру на провадження такого виду діяльності, якщо отримання дозволу або ліцензії (сертифікату) на провадження такого виду діяльності передбачено законом.</w:t>
      </w:r>
    </w:p>
    <w:p w14:paraId="7266898F" w14:textId="77777777" w:rsidR="004241FB" w:rsidRPr="004241FB" w:rsidRDefault="004241FB" w:rsidP="004518F7">
      <w:pPr>
        <w:tabs>
          <w:tab w:val="left" w:pos="426"/>
        </w:tabs>
        <w:spacing w:after="0" w:line="240" w:lineRule="auto"/>
        <w:ind w:firstLine="426"/>
        <w:jc w:val="center"/>
        <w:rPr>
          <w:rFonts w:ascii="Times New Roman" w:eastAsia="Arial" w:hAnsi="Times New Roman" w:cs="Times New Roman"/>
          <w:bCs/>
          <w:i/>
          <w:sz w:val="24"/>
          <w:szCs w:val="24"/>
          <w:lang w:eastAsia="ru-RU"/>
        </w:rPr>
      </w:pPr>
    </w:p>
    <w:p w14:paraId="0F88DCE6" w14:textId="583FAA92" w:rsidR="003B24F5" w:rsidRPr="00700AF5" w:rsidRDefault="004241FB" w:rsidP="004518F7">
      <w:pPr>
        <w:tabs>
          <w:tab w:val="left" w:pos="426"/>
        </w:tabs>
        <w:spacing w:after="120"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</w:pPr>
      <w:r w:rsidRPr="004241F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Ці послуги повинні бути надані протягом кожного місяця з дня укладення Договору і до 25</w:t>
      </w:r>
      <w:r w:rsidR="004518F7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val="ru-RU" w:eastAsia="ru-RU"/>
        </w:rPr>
        <w:t> </w:t>
      </w:r>
      <w:r w:rsidRPr="004241FB">
        <w:rPr>
          <w:rFonts w:ascii="Times New Roman" w:eastAsia="Calibri" w:hAnsi="Times New Roman" w:cs="Times New Roman"/>
          <w:bCs/>
          <w:i/>
          <w:sz w:val="24"/>
          <w:szCs w:val="24"/>
          <w:u w:val="single"/>
          <w:lang w:eastAsia="ru-RU"/>
        </w:rPr>
        <w:t>грудня 2023 року включно</w:t>
      </w:r>
    </w:p>
    <w:sectPr w:rsidR="003B24F5" w:rsidRPr="00700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43612370"/>
    <w:multiLevelType w:val="hybridMultilevel"/>
    <w:tmpl w:val="AC0E48E0"/>
    <w:lvl w:ilvl="0" w:tplc="55E22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242203"/>
    <w:rsid w:val="002A205F"/>
    <w:rsid w:val="002B72AC"/>
    <w:rsid w:val="002C12FC"/>
    <w:rsid w:val="003B24F5"/>
    <w:rsid w:val="00414A3F"/>
    <w:rsid w:val="004241FB"/>
    <w:rsid w:val="004518F7"/>
    <w:rsid w:val="004565DA"/>
    <w:rsid w:val="00492316"/>
    <w:rsid w:val="004B30E0"/>
    <w:rsid w:val="005A5351"/>
    <w:rsid w:val="00650503"/>
    <w:rsid w:val="00700AF5"/>
    <w:rsid w:val="007E607A"/>
    <w:rsid w:val="00831F03"/>
    <w:rsid w:val="00932BB8"/>
    <w:rsid w:val="009A42DA"/>
    <w:rsid w:val="00A52318"/>
    <w:rsid w:val="00B72904"/>
    <w:rsid w:val="00B76851"/>
    <w:rsid w:val="00BF014B"/>
    <w:rsid w:val="00C607E0"/>
    <w:rsid w:val="00C70250"/>
    <w:rsid w:val="00C95BB7"/>
    <w:rsid w:val="00D33C43"/>
    <w:rsid w:val="00D626B8"/>
    <w:rsid w:val="00E07611"/>
    <w:rsid w:val="00E132F1"/>
    <w:rsid w:val="00E26A98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2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25</cp:revision>
  <cp:lastPrinted>2022-01-28T12:45:00Z</cp:lastPrinted>
  <dcterms:created xsi:type="dcterms:W3CDTF">2021-03-31T12:56:00Z</dcterms:created>
  <dcterms:modified xsi:type="dcterms:W3CDTF">2023-02-24T13:43:00Z</dcterms:modified>
</cp:coreProperties>
</file>