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5BCC" w14:textId="77777777" w:rsidR="00C607E0" w:rsidRPr="00414A3F" w:rsidRDefault="00C607E0" w:rsidP="00C607E0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414A3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414A3F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A3F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29E6059B" w:rsidR="002B72AC" w:rsidRPr="00414A3F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4A3F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414A3F">
        <w:rPr>
          <w:rFonts w:ascii="Times New Roman" w:hAnsi="Times New Roman"/>
          <w:b/>
          <w:bCs/>
          <w:sz w:val="24"/>
          <w:szCs w:val="24"/>
        </w:rPr>
        <w:t xml:space="preserve">закупівлі </w:t>
      </w:r>
      <w:r w:rsidR="00C607E0" w:rsidRPr="00414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бітумної емульсії</w:t>
      </w:r>
      <w:r w:rsidRPr="00414A3F">
        <w:rPr>
          <w:rFonts w:ascii="Times New Roman" w:hAnsi="Times New Roman"/>
          <w:b/>
          <w:bCs/>
          <w:sz w:val="24"/>
          <w:szCs w:val="24"/>
        </w:rPr>
        <w:t>,</w:t>
      </w:r>
      <w:r w:rsidRPr="00414A3F">
        <w:rPr>
          <w:rFonts w:ascii="Times New Roman" w:hAnsi="Times New Roman"/>
          <w:b/>
          <w:sz w:val="24"/>
          <w:szCs w:val="24"/>
        </w:rPr>
        <w:t xml:space="preserve"> </w:t>
      </w:r>
      <w:r w:rsidRPr="00414A3F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414A3F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414A3F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414A3F" w:rsidRDefault="00C607E0" w:rsidP="00C60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414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414A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447FC8FF" w14:textId="6FE35E74" w:rsidR="00932BB8" w:rsidRDefault="002B72AC" w:rsidP="0093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932BB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932BB8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32BB8">
        <w:rPr>
          <w:rFonts w:ascii="Times New Roman" w:hAnsi="Times New Roman"/>
          <w:sz w:val="24"/>
          <w:szCs w:val="24"/>
        </w:rPr>
        <w:t xml:space="preserve"> </w:t>
      </w:r>
      <w:r w:rsidRPr="00932BB8">
        <w:rPr>
          <w:rFonts w:ascii="Times New Roman" w:hAnsi="Times New Roman"/>
          <w:bCs/>
          <w:sz w:val="24"/>
          <w:szCs w:val="24"/>
        </w:rPr>
        <w:t xml:space="preserve">Код ДК 021:2015 </w:t>
      </w:r>
      <w:r w:rsidRPr="00932BB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C607E0" w:rsidRPr="00932BB8">
        <w:rPr>
          <w:rFonts w:ascii="Times New Roman" w:hAnsi="Times New Roman" w:cs="Times New Roman"/>
          <w:sz w:val="24"/>
          <w:szCs w:val="24"/>
        </w:rPr>
        <w:t>44110000</w:t>
      </w:r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Pr="00932B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Конструкційні матеріали: бітумна емульсія -18</w:t>
      </w:r>
      <w:r w:rsidR="00414A3F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C607E0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>тонн</w:t>
      </w:r>
      <w:proofErr w:type="spellEnd"/>
      <w:r w:rsidR="00932BB8" w:rsidRPr="0093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BB8" w:rsidRPr="00932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(44113300-8 - Бітумні матеріали)</w:t>
      </w:r>
      <w:r w:rsidR="00932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00AB70E5" w14:textId="77777777" w:rsidR="00932BB8" w:rsidRPr="00932BB8" w:rsidRDefault="00932BB8" w:rsidP="0093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14:paraId="5235B7A4" w14:textId="77777777" w:rsidR="002C12FC" w:rsidRDefault="002B72AC" w:rsidP="002C12FC">
      <w:pPr>
        <w:spacing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14A3F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414A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932BB8">
        <w:rPr>
          <w:rFonts w:ascii="Times New Roman" w:hAnsi="Times New Roman" w:cs="Times New Roman"/>
          <w:bCs/>
          <w:sz w:val="24"/>
          <w:szCs w:val="24"/>
        </w:rPr>
        <w:t>відкриті торги,</w:t>
      </w:r>
      <w:r w:rsidRPr="00414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2C12FC" w:rsidRPr="002C12FC">
        <w:rPr>
          <w:rFonts w:ascii="Times New Roman" w:hAnsi="Times New Roman" w:cs="Times New Roman"/>
          <w:sz w:val="24"/>
          <w:szCs w:val="24"/>
          <w:shd w:val="clear" w:color="auto" w:fill="FFFFFF"/>
        </w:rPr>
        <w:t>UA-2022-01-28-002568-b</w:t>
      </w:r>
      <w:bookmarkEnd w:id="1"/>
    </w:p>
    <w:p w14:paraId="4E9336F8" w14:textId="6455FF72" w:rsidR="002B72AC" w:rsidRPr="00414A3F" w:rsidRDefault="002B72AC" w:rsidP="002C12FC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3F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14A3F">
        <w:rPr>
          <w:rFonts w:ascii="Times New Roman" w:hAnsi="Times New Roman"/>
          <w:b/>
          <w:bCs/>
          <w:sz w:val="24"/>
          <w:szCs w:val="24"/>
        </w:rPr>
        <w:t>:</w:t>
      </w:r>
      <w:r w:rsidRPr="00414A3F">
        <w:rPr>
          <w:rFonts w:ascii="Times New Roman" w:hAnsi="Times New Roman"/>
          <w:sz w:val="24"/>
          <w:szCs w:val="24"/>
        </w:rPr>
        <w:t xml:space="preserve"> </w:t>
      </w:r>
      <w:r w:rsidR="00414A3F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306 000,</w:t>
      </w:r>
      <w:r w:rsid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00 </w:t>
      </w:r>
      <w:r w:rsidRPr="00414A3F">
        <w:rPr>
          <w:rFonts w:ascii="Times New Roman" w:hAnsi="Times New Roman"/>
          <w:sz w:val="24"/>
          <w:szCs w:val="24"/>
        </w:rPr>
        <w:t xml:space="preserve">грн. </w:t>
      </w:r>
      <w:r w:rsidRPr="00414A3F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414A3F">
        <w:rPr>
          <w:sz w:val="24"/>
          <w:szCs w:val="24"/>
        </w:rPr>
        <w:t xml:space="preserve"> </w:t>
      </w:r>
      <w:r w:rsidRPr="00414A3F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932BB8">
        <w:rPr>
          <w:rFonts w:ascii="Times New Roman" w:eastAsia="Calibri" w:hAnsi="Times New Roman" w:cs="Times New Roman"/>
          <w:sz w:val="24"/>
          <w:szCs w:val="24"/>
        </w:rPr>
        <w:t>.</w:t>
      </w:r>
      <w:r w:rsidRPr="00414A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B0AB3A" w14:textId="1E1C5D55" w:rsidR="002B72AC" w:rsidRPr="00414A3F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414A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306</w:t>
      </w:r>
      <w:r w:rsidR="00932BB8">
        <w:rPr>
          <w:rFonts w:ascii="Times New Roman" w:eastAsia="Times New Roman" w:hAnsi="Times New Roman"/>
          <w:bCs/>
          <w:sz w:val="24"/>
          <w:szCs w:val="24"/>
          <w:lang w:eastAsia="uk-UA"/>
        </w:rPr>
        <w:t> 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000</w:t>
      </w:r>
      <w:r w:rsidR="00932BB8">
        <w:rPr>
          <w:rFonts w:ascii="Times New Roman" w:eastAsia="Times New Roman" w:hAnsi="Times New Roman"/>
          <w:bCs/>
          <w:sz w:val="24"/>
          <w:szCs w:val="24"/>
          <w:lang w:eastAsia="uk-UA"/>
        </w:rPr>
        <w:t>,</w:t>
      </w:r>
      <w:r w:rsidR="00C607E0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00 коп.</w:t>
      </w:r>
      <w:r w:rsidR="00414A3F"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</w:t>
      </w:r>
      <w:r w:rsidRPr="00414A3F">
        <w:rPr>
          <w:rFonts w:ascii="Times New Roman" w:eastAsia="Times New Roman" w:hAnsi="Times New Roman"/>
          <w:bCs/>
          <w:sz w:val="24"/>
          <w:szCs w:val="24"/>
          <w:lang w:eastAsia="uk-UA"/>
        </w:rPr>
        <w:t>згідно з</w:t>
      </w:r>
      <w:r w:rsidR="00932BB8" w:rsidRP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Рішення сесії «Про бюджет Тернівської міської територіальної громади на 2022 рік» від 17.12.2021 року № 245-11/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V</w:t>
      </w:r>
      <w:r w:rsidR="00932BB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ІІІ</w:t>
      </w:r>
      <w:r w:rsidR="00414A3F" w:rsidRPr="00414A3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070173F" w14:textId="37388894" w:rsidR="00414A3F" w:rsidRPr="00414A3F" w:rsidRDefault="002B72AC" w:rsidP="00414A3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414A3F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="00414A3F" w:rsidRPr="00414A3F">
        <w:rPr>
          <w:rFonts w:ascii="Times New Roman" w:hAnsi="Times New Roman"/>
          <w:sz w:val="24"/>
          <w:szCs w:val="24"/>
        </w:rPr>
        <w:t>протягом 3-х робочих днів з дати отримання заявки Замовника на адресу: 51502, Дніпропетровська область, м. Тернівка, вул. Маяковського, 29.</w:t>
      </w:r>
    </w:p>
    <w:p w14:paraId="62221B24" w14:textId="77777777" w:rsidR="00414A3F" w:rsidRPr="00414A3F" w:rsidRDefault="00414A3F" w:rsidP="00414A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414A3F" w:rsidRDefault="00414A3F" w:rsidP="00414A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4A3F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D1CFD88" w14:textId="77777777" w:rsidR="00414A3F" w:rsidRPr="00414A3F" w:rsidRDefault="00414A3F" w:rsidP="00414A3F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b/>
          <w:sz w:val="24"/>
          <w:szCs w:val="24"/>
          <w:lang w:val="uk-UA"/>
        </w:rPr>
        <w:t>Детальний опис предмета закупівлі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662"/>
      </w:tblGrid>
      <w:tr w:rsidR="00414A3F" w:rsidRPr="00414A3F" w14:paraId="37AF1DAF" w14:textId="77777777" w:rsidTr="00D172C2">
        <w:trPr>
          <w:trHeight w:val="29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40CB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8549" w14:textId="77777777" w:rsidR="00414A3F" w:rsidRPr="00414A3F" w:rsidRDefault="00414A3F" w:rsidP="00D172C2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Емульсія бітумна ЕКШ-65</w:t>
            </w:r>
          </w:p>
        </w:tc>
      </w:tr>
      <w:tr w:rsidR="00414A3F" w:rsidRPr="00414A3F" w14:paraId="1145BD40" w14:textId="77777777" w:rsidTr="00D172C2">
        <w:trPr>
          <w:trHeight w:val="34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8615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C6B7" w14:textId="77777777" w:rsidR="00414A3F" w:rsidRPr="00414A3F" w:rsidRDefault="00414A3F" w:rsidP="00D17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44110000-4 Конструкційні матеріали: бітумна емульсія</w:t>
            </w:r>
          </w:p>
          <w:p w14:paraId="7D0A5AAE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 w:cs="Times New Roman"/>
                <w:sz w:val="24"/>
                <w:szCs w:val="24"/>
              </w:rPr>
              <w:t>(44113300-8 - Бітумні матеріали)</w:t>
            </w:r>
          </w:p>
        </w:tc>
      </w:tr>
      <w:tr w:rsidR="00414A3F" w:rsidRPr="00414A3F" w14:paraId="52319459" w14:textId="77777777" w:rsidTr="00D172C2">
        <w:trPr>
          <w:trHeight w:val="162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F36D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78C2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414A3F" w:rsidRPr="00414A3F" w14:paraId="3D122493" w14:textId="77777777" w:rsidTr="00D172C2">
        <w:trPr>
          <w:trHeight w:val="693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0D6C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товару (л) та сума (грн.)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C212" w14:textId="77777777" w:rsidR="00414A3F" w:rsidRPr="00414A3F" w:rsidRDefault="00414A3F" w:rsidP="00D172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="Times New Roman"/>
                <w:lang w:eastAsia="ru-RU"/>
              </w:rPr>
            </w:pPr>
            <w:r w:rsidRPr="00414A3F">
              <w:rPr>
                <w:rFonts w:cs="Times New Roman"/>
              </w:rPr>
              <w:t xml:space="preserve">Емульсія бітумна ЕКШ-65 </w:t>
            </w:r>
            <w:r w:rsidRPr="00414A3F">
              <w:rPr>
                <w:rFonts w:eastAsia="Times New Roman" w:cs="Times New Roman"/>
                <w:lang w:eastAsia="ru-RU"/>
              </w:rPr>
              <w:t xml:space="preserve">— 18 </w:t>
            </w:r>
            <w:proofErr w:type="spellStart"/>
            <w:r w:rsidRPr="00414A3F">
              <w:rPr>
                <w:rFonts w:eastAsia="Times New Roman" w:cs="Times New Roman"/>
                <w:lang w:eastAsia="ru-RU"/>
              </w:rPr>
              <w:t>тн</w:t>
            </w:r>
            <w:proofErr w:type="spellEnd"/>
            <w:r w:rsidRPr="00414A3F">
              <w:rPr>
                <w:rFonts w:eastAsia="Times New Roman" w:cs="Times New Roman"/>
                <w:lang w:eastAsia="ru-RU"/>
              </w:rPr>
              <w:t>.; на 306 000 грн.</w:t>
            </w:r>
          </w:p>
        </w:tc>
      </w:tr>
      <w:tr w:rsidR="00414A3F" w:rsidRPr="00414A3F" w14:paraId="1B986536" w14:textId="77777777" w:rsidTr="00D172C2">
        <w:trPr>
          <w:trHeight w:val="268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F4CA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поставки товару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DDF8" w14:textId="77777777" w:rsidR="00414A3F" w:rsidRPr="00414A3F" w:rsidRDefault="00414A3F" w:rsidP="00D1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3F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Відповідно до заявок замовника, але у будь-якому випадку до 31.12.2022 року</w:t>
            </w:r>
          </w:p>
        </w:tc>
      </w:tr>
    </w:tbl>
    <w:p w14:paraId="406F9498" w14:textId="77777777" w:rsidR="00414A3F" w:rsidRPr="00414A3F" w:rsidRDefault="00414A3F" w:rsidP="00414A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46C1B" w14:textId="77777777" w:rsidR="00414A3F" w:rsidRPr="00414A3F" w:rsidRDefault="00414A3F" w:rsidP="00414A3F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 xml:space="preserve">2. Емульсія бітумна дорожня повинна відповідати нормам ДСТУ Б В.2.7-129:2013 Емульсії бітумні дорожні та/або іншим нормативним документам, які регламентують виробництво та </w:t>
      </w:r>
      <w:r w:rsidRPr="00414A3F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відпуск даної продукції. 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</w:t>
      </w:r>
    </w:p>
    <w:p w14:paraId="25D3F5F7" w14:textId="1CA1130C" w:rsidR="00414A3F" w:rsidRPr="00414A3F" w:rsidRDefault="00414A3F" w:rsidP="00414A3F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414A3F">
        <w:rPr>
          <w:rFonts w:ascii="Times New Roman" w:hAnsi="Times New Roman"/>
          <w:sz w:val="24"/>
          <w:szCs w:val="24"/>
          <w:lang w:val="uk-UA"/>
        </w:rPr>
        <w:t>3. Товар постачається окремими партіями згідно заявок Замовника. Товар повинен бути тарований у бочки (тара Замовником не повертається). Строк поставки – протягом 3-х робочих днів з дати отримання заявки Замовника на адресу: 51502, Дніпропетровська область, м.</w:t>
      </w:r>
      <w:r w:rsidR="005A5351">
        <w:rPr>
          <w:rFonts w:ascii="Times New Roman" w:hAnsi="Times New Roman"/>
          <w:sz w:val="24"/>
          <w:szCs w:val="24"/>
          <w:lang w:val="uk-UA"/>
        </w:rPr>
        <w:t> </w:t>
      </w:r>
      <w:r w:rsidRPr="00414A3F">
        <w:rPr>
          <w:rFonts w:ascii="Times New Roman" w:hAnsi="Times New Roman"/>
          <w:sz w:val="24"/>
          <w:szCs w:val="24"/>
          <w:lang w:val="uk-UA"/>
        </w:rPr>
        <w:t>Тернівка, вул. Маяковського, 29. Замовник залишає за собою право зменшити кількість товару після укладання договору у разі зменшення бюджетного фінансування.</w:t>
      </w:r>
    </w:p>
    <w:p w14:paraId="4F8FDA5F" w14:textId="77777777" w:rsidR="00414A3F" w:rsidRPr="00414A3F" w:rsidRDefault="00414A3F" w:rsidP="0041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3F">
        <w:rPr>
          <w:rFonts w:ascii="Times New Roman" w:hAnsi="Times New Roman" w:cs="Times New Roman"/>
          <w:sz w:val="24"/>
          <w:szCs w:val="24"/>
        </w:rPr>
        <w:t>4. При поставці Товару необхідно надавати гарантії якості товару, а саме: кожну партію Товару повинен супроводжувати документ про якість, та відповідність ДСТУ (надати копію паспорту якості, сертифікату відповідності та інше)</w:t>
      </w:r>
    </w:p>
    <w:p w14:paraId="5CB95FF4" w14:textId="77777777" w:rsidR="00414A3F" w:rsidRPr="00414A3F" w:rsidRDefault="00414A3F" w:rsidP="00414A3F">
      <w:pPr>
        <w:pStyle w:val="a5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>5. Ціна на товар має бути визначена з урахуванням податків і зборів, що сплачуються або мають бути сплачені, а також інших витрат, визначених законодавством для товару даного виду, транспортні витрати на доставку товару (власним транспортом постачальника або підприємством-перевізником).</w:t>
      </w:r>
    </w:p>
    <w:p w14:paraId="4EA2EDA1" w14:textId="77777777" w:rsidR="00414A3F" w:rsidRPr="00414A3F" w:rsidRDefault="00414A3F" w:rsidP="00414A3F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4A3F">
        <w:rPr>
          <w:rFonts w:ascii="Times New Roman" w:hAnsi="Times New Roman" w:cs="Times New Roman"/>
          <w:sz w:val="24"/>
          <w:szCs w:val="24"/>
          <w:lang w:val="uk-UA"/>
        </w:rPr>
        <w:t>6. Рік виготовлення – 2022 рік. Термін придатності Продукції, на момент поставки не повинен бути меншим ніж 85% від загального гарантійного терміну придатності.</w:t>
      </w:r>
    </w:p>
    <w:p w14:paraId="7F9A69BE" w14:textId="77777777" w:rsidR="00A52318" w:rsidRPr="00414A3F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414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2B72AC"/>
    <w:rsid w:val="002C12FC"/>
    <w:rsid w:val="00414A3F"/>
    <w:rsid w:val="005A5351"/>
    <w:rsid w:val="005C2844"/>
    <w:rsid w:val="00932BB8"/>
    <w:rsid w:val="00A52318"/>
    <w:rsid w:val="00C607E0"/>
    <w:rsid w:val="00D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Dnipro-03</cp:lastModifiedBy>
  <cp:revision>2</cp:revision>
  <dcterms:created xsi:type="dcterms:W3CDTF">2022-01-28T13:03:00Z</dcterms:created>
  <dcterms:modified xsi:type="dcterms:W3CDTF">2022-01-28T13:03:00Z</dcterms:modified>
</cp:coreProperties>
</file>